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1C41" w14:textId="48905CBA" w:rsidR="002868DF" w:rsidRPr="002868DF" w:rsidRDefault="003146A6" w:rsidP="000A4CA8">
      <w:pPr>
        <w:tabs>
          <w:tab w:val="left" w:pos="851"/>
        </w:tabs>
        <w:jc w:val="center"/>
        <w:rPr>
          <w:rFonts w:ascii="小标宋" w:eastAsia="小标宋" w:hAnsi="华文仿宋" w:hint="eastAsia"/>
          <w:sz w:val="44"/>
          <w:szCs w:val="44"/>
        </w:rPr>
      </w:pPr>
      <w:r w:rsidRPr="000A4CA8">
        <w:rPr>
          <w:rFonts w:ascii="小标宋" w:eastAsia="小标宋" w:hAnsi="华文仿宋" w:hint="eastAsia"/>
          <w:sz w:val="44"/>
          <w:szCs w:val="44"/>
        </w:rPr>
        <w:t>国际氢能燃料电池协会</w:t>
      </w:r>
      <w:r w:rsidR="000A4CA8" w:rsidRPr="000A4CA8">
        <w:rPr>
          <w:rFonts w:ascii="小标宋" w:eastAsia="小标宋" w:hAnsi="华文仿宋" w:hint="eastAsia"/>
          <w:sz w:val="44"/>
          <w:szCs w:val="44"/>
        </w:rPr>
        <w:t>关于</w:t>
      </w:r>
      <w:r w:rsidRPr="000A4CA8">
        <w:rPr>
          <w:rFonts w:ascii="小标宋" w:eastAsia="小标宋" w:hAnsi="华文仿宋" w:hint="eastAsia"/>
          <w:sz w:val="44"/>
          <w:szCs w:val="44"/>
        </w:rPr>
        <w:t>氢能及燃料电池前沿创新技术奖拟授奖成果的公示</w:t>
      </w:r>
    </w:p>
    <w:p w14:paraId="3602D8CF" w14:textId="315283AE" w:rsidR="002868DF" w:rsidRPr="002868DF" w:rsidRDefault="002868DF" w:rsidP="003146A6">
      <w:pPr>
        <w:ind w:firstLineChars="200" w:firstLine="600"/>
        <w:rPr>
          <w:rFonts w:ascii="仿宋_GB2312" w:eastAsia="仿宋_GB2312" w:hAnsi="Times New Roman" w:cs="Times New Roman"/>
          <w:sz w:val="30"/>
          <w:szCs w:val="30"/>
        </w:rPr>
      </w:pPr>
      <w:r w:rsidRPr="002868DF">
        <w:rPr>
          <w:rFonts w:ascii="仿宋_GB2312" w:eastAsia="仿宋_GB2312" w:hAnsi="Times New Roman" w:cs="Times New Roman" w:hint="eastAsia"/>
          <w:sz w:val="30"/>
          <w:szCs w:val="30"/>
        </w:rPr>
        <w:t>根据《</w:t>
      </w:r>
      <w:r w:rsidR="0082063E" w:rsidRPr="0082063E">
        <w:rPr>
          <w:rFonts w:ascii="仿宋_GB2312" w:eastAsia="仿宋_GB2312" w:hAnsi="Times New Roman" w:cs="Times New Roman" w:hint="eastAsia"/>
          <w:sz w:val="30"/>
          <w:szCs w:val="30"/>
        </w:rPr>
        <w:t>关于征集“氢能及燃料电池前沿创新技术奖”候选成果的通知</w:t>
      </w:r>
      <w:r w:rsidRPr="002868DF">
        <w:rPr>
          <w:rFonts w:ascii="仿宋_GB2312" w:eastAsia="仿宋_GB2312" w:hAnsi="Times New Roman" w:cs="Times New Roman" w:hint="eastAsia"/>
          <w:sz w:val="30"/>
          <w:szCs w:val="30"/>
        </w:rPr>
        <w:t>》（</w:t>
      </w:r>
      <w:r w:rsidR="00AF6F59" w:rsidRPr="00AF6F59">
        <w:rPr>
          <w:rFonts w:ascii="仿宋_GB2312" w:eastAsia="仿宋_GB2312" w:hAnsi="Times New Roman" w:cs="Times New Roman" w:hint="eastAsia"/>
          <w:sz w:val="30"/>
          <w:szCs w:val="30"/>
        </w:rPr>
        <w:t>国际</w:t>
      </w:r>
      <w:proofErr w:type="gramStart"/>
      <w:r w:rsidR="00AF6F59" w:rsidRPr="00AF6F59">
        <w:rPr>
          <w:rFonts w:ascii="仿宋_GB2312" w:eastAsia="仿宋_GB2312" w:hAnsi="Times New Roman" w:cs="Times New Roman" w:hint="eastAsia"/>
          <w:sz w:val="30"/>
          <w:szCs w:val="30"/>
        </w:rPr>
        <w:t>氢燃协会</w:t>
      </w:r>
      <w:proofErr w:type="gramEnd"/>
      <w:r w:rsidR="00AF6F59" w:rsidRPr="00AF6F59">
        <w:rPr>
          <w:rFonts w:ascii="仿宋_GB2312" w:eastAsia="仿宋_GB2312" w:hAnsi="Times New Roman" w:cs="Times New Roman" w:hint="eastAsia"/>
          <w:sz w:val="30"/>
          <w:szCs w:val="30"/>
        </w:rPr>
        <w:t>[2025]10号</w:t>
      </w:r>
      <w:r w:rsidRPr="002868DF">
        <w:rPr>
          <w:rFonts w:ascii="仿宋_GB2312" w:eastAsia="仿宋_GB2312" w:hAnsi="Times New Roman" w:cs="Times New Roman" w:hint="eastAsia"/>
          <w:sz w:val="30"/>
          <w:szCs w:val="30"/>
        </w:rPr>
        <w:t>）</w:t>
      </w:r>
      <w:r w:rsidR="00AF6F59">
        <w:rPr>
          <w:rFonts w:ascii="仿宋_GB2312" w:eastAsia="仿宋_GB2312" w:hAnsi="Times New Roman" w:cs="Times New Roman" w:hint="eastAsia"/>
          <w:sz w:val="30"/>
          <w:szCs w:val="30"/>
        </w:rPr>
        <w:t>有关规定</w:t>
      </w:r>
      <w:r w:rsidRPr="002868DF">
        <w:rPr>
          <w:rFonts w:ascii="仿宋_GB2312" w:eastAsia="仿宋_GB2312" w:hAnsi="Times New Roman" w:cs="Times New Roman" w:hint="eastAsia"/>
          <w:sz w:val="30"/>
          <w:szCs w:val="30"/>
        </w:rPr>
        <w:t>，经</w:t>
      </w:r>
      <w:r w:rsidR="003146A6" w:rsidRPr="003146A6">
        <w:rPr>
          <w:rFonts w:ascii="仿宋_GB2312" w:eastAsia="仿宋_GB2312" w:hAnsi="Times New Roman" w:cs="Times New Roman" w:hint="eastAsia"/>
          <w:sz w:val="30"/>
          <w:szCs w:val="30"/>
        </w:rPr>
        <w:t>奖励评选委员会</w:t>
      </w:r>
      <w:r w:rsidRPr="002868DF">
        <w:rPr>
          <w:rFonts w:ascii="仿宋_GB2312" w:eastAsia="仿宋_GB2312" w:hAnsi="Times New Roman" w:cs="Times New Roman" w:hint="eastAsia"/>
          <w:sz w:val="30"/>
          <w:szCs w:val="30"/>
        </w:rPr>
        <w:t>评审，共评选确定拟授奖成果</w:t>
      </w:r>
      <w:r w:rsidR="00FA3749">
        <w:rPr>
          <w:rFonts w:ascii="仿宋_GB2312" w:eastAsia="仿宋_GB2312" w:hAnsi="Times New Roman" w:cs="Times New Roman" w:hint="eastAsia"/>
          <w:sz w:val="30"/>
          <w:szCs w:val="30"/>
        </w:rPr>
        <w:t>9</w:t>
      </w:r>
      <w:r w:rsidRPr="002868DF">
        <w:rPr>
          <w:rFonts w:ascii="仿宋_GB2312" w:eastAsia="仿宋_GB2312" w:hAnsi="Times New Roman" w:cs="Times New Roman" w:hint="eastAsia"/>
          <w:sz w:val="30"/>
          <w:szCs w:val="30"/>
        </w:rPr>
        <w:t>项。现予以公示，公示时间为2025年</w:t>
      </w:r>
      <w:r w:rsidR="003146A6">
        <w:rPr>
          <w:rFonts w:ascii="仿宋_GB2312" w:eastAsia="仿宋_GB2312" w:hAnsi="Times New Roman" w:cs="Times New Roman" w:hint="eastAsia"/>
          <w:sz w:val="30"/>
          <w:szCs w:val="30"/>
        </w:rPr>
        <w:t>9</w:t>
      </w:r>
      <w:r w:rsidRPr="002868DF">
        <w:rPr>
          <w:rFonts w:ascii="仿宋_GB2312" w:eastAsia="仿宋_GB2312" w:hAnsi="Times New Roman" w:cs="Times New Roman" w:hint="eastAsia"/>
          <w:sz w:val="30"/>
          <w:szCs w:val="30"/>
        </w:rPr>
        <w:t>月2</w:t>
      </w:r>
      <w:r w:rsidR="009E6387">
        <w:rPr>
          <w:rFonts w:ascii="仿宋_GB2312" w:eastAsia="仿宋_GB2312" w:hAnsi="Times New Roman" w:cs="Times New Roman" w:hint="eastAsia"/>
          <w:sz w:val="30"/>
          <w:szCs w:val="30"/>
        </w:rPr>
        <w:t>2</w:t>
      </w:r>
      <w:r w:rsidRPr="002868DF">
        <w:rPr>
          <w:rFonts w:ascii="仿宋_GB2312" w:eastAsia="仿宋_GB2312" w:hAnsi="Times New Roman" w:cs="Times New Roman" w:hint="eastAsia"/>
          <w:sz w:val="30"/>
          <w:szCs w:val="30"/>
        </w:rPr>
        <w:t>日至</w:t>
      </w:r>
      <w:r w:rsidR="003146A6">
        <w:rPr>
          <w:rFonts w:ascii="仿宋_GB2312" w:eastAsia="仿宋_GB2312" w:hAnsi="Times New Roman" w:cs="Times New Roman" w:hint="eastAsia"/>
          <w:sz w:val="30"/>
          <w:szCs w:val="30"/>
        </w:rPr>
        <w:t>9</w:t>
      </w:r>
      <w:r w:rsidRPr="002868DF">
        <w:rPr>
          <w:rFonts w:ascii="仿宋_GB2312" w:eastAsia="仿宋_GB2312" w:hAnsi="Times New Roman" w:cs="Times New Roman" w:hint="eastAsia"/>
          <w:sz w:val="30"/>
          <w:szCs w:val="30"/>
        </w:rPr>
        <w:t>月2</w:t>
      </w:r>
      <w:r w:rsidR="009E6387">
        <w:rPr>
          <w:rFonts w:ascii="仿宋_GB2312" w:eastAsia="仿宋_GB2312" w:hAnsi="Times New Roman" w:cs="Times New Roman" w:hint="eastAsia"/>
          <w:sz w:val="30"/>
          <w:szCs w:val="30"/>
        </w:rPr>
        <w:t>4</w:t>
      </w:r>
      <w:r w:rsidRPr="002868DF">
        <w:rPr>
          <w:rFonts w:ascii="仿宋_GB2312" w:eastAsia="仿宋_GB2312" w:hAnsi="Times New Roman" w:cs="Times New Roman" w:hint="eastAsia"/>
          <w:sz w:val="30"/>
          <w:szCs w:val="30"/>
        </w:rPr>
        <w:t>日。</w:t>
      </w:r>
    </w:p>
    <w:p w14:paraId="264445F5" w14:textId="5283A082" w:rsidR="002868DF" w:rsidRPr="002868DF" w:rsidRDefault="002868DF" w:rsidP="000A4CA8">
      <w:pPr>
        <w:ind w:firstLineChars="200" w:firstLine="600"/>
        <w:rPr>
          <w:rFonts w:ascii="仿宋_GB2312" w:eastAsia="仿宋_GB2312" w:hAnsi="Times New Roman" w:cs="Times New Roman"/>
          <w:sz w:val="30"/>
          <w:szCs w:val="30"/>
        </w:rPr>
      </w:pPr>
      <w:r w:rsidRPr="002868DF">
        <w:rPr>
          <w:rFonts w:ascii="仿宋_GB2312" w:eastAsia="仿宋_GB2312" w:hAnsi="Times New Roman" w:cs="Times New Roman" w:hint="eastAsia"/>
          <w:sz w:val="30"/>
          <w:szCs w:val="30"/>
        </w:rPr>
        <w:t>公示期内，任何单位和个人对公示结果持有异议，可以书面　形式</w:t>
      </w:r>
      <w:r w:rsidR="000A4CA8">
        <w:rPr>
          <w:rFonts w:ascii="仿宋_GB2312" w:eastAsia="仿宋_GB2312" w:hAnsi="Times New Roman" w:cs="Times New Roman" w:hint="eastAsia"/>
          <w:sz w:val="30"/>
          <w:szCs w:val="30"/>
        </w:rPr>
        <w:t>或</w:t>
      </w:r>
      <w:r w:rsidR="000A4CA8" w:rsidRPr="000A4CA8">
        <w:rPr>
          <w:rFonts w:ascii="仿宋_GB2312" w:eastAsia="仿宋_GB2312" w:hAnsi="Times New Roman" w:cs="Times New Roman" w:hint="eastAsia"/>
          <w:sz w:val="30"/>
          <w:szCs w:val="30"/>
        </w:rPr>
        <w:t>电话实名</w:t>
      </w:r>
      <w:r w:rsidRPr="002868DF">
        <w:rPr>
          <w:rFonts w:ascii="仿宋_GB2312" w:eastAsia="仿宋_GB2312" w:hAnsi="Times New Roman" w:cs="Times New Roman" w:hint="eastAsia"/>
          <w:sz w:val="30"/>
          <w:szCs w:val="30"/>
        </w:rPr>
        <w:t>（包括必要的证明材料）向</w:t>
      </w:r>
      <w:r w:rsidR="000A4CA8">
        <w:rPr>
          <w:rFonts w:ascii="仿宋_GB2312" w:eastAsia="仿宋_GB2312" w:hAnsi="Times New Roman" w:cs="Times New Roman" w:hint="eastAsia"/>
          <w:sz w:val="30"/>
          <w:szCs w:val="30"/>
        </w:rPr>
        <w:t>国际氢能燃料电池协会秘书处</w:t>
      </w:r>
      <w:r w:rsidRPr="002868DF">
        <w:rPr>
          <w:rFonts w:ascii="仿宋_GB2312" w:eastAsia="仿宋_GB2312" w:hAnsi="Times New Roman" w:cs="Times New Roman" w:hint="eastAsia"/>
          <w:sz w:val="30"/>
          <w:szCs w:val="30"/>
        </w:rPr>
        <w:t>提出。</w:t>
      </w:r>
      <w:r w:rsidR="000A4CA8" w:rsidRPr="000A4CA8">
        <w:rPr>
          <w:rFonts w:ascii="仿宋_GB2312" w:eastAsia="仿宋_GB2312" w:hAnsi="Times New Roman" w:cs="Times New Roman" w:hint="eastAsia"/>
          <w:sz w:val="30"/>
          <w:szCs w:val="30"/>
        </w:rPr>
        <w:t>单位提出的异议，须在异议材料上加盖本单位公章，并写明联系人姓名、通讯地址和电话</w:t>
      </w:r>
      <w:r w:rsidR="000A4CA8">
        <w:rPr>
          <w:rFonts w:ascii="仿宋_GB2312" w:eastAsia="仿宋_GB2312" w:hAnsi="Times New Roman" w:cs="Times New Roman" w:hint="eastAsia"/>
          <w:sz w:val="30"/>
          <w:szCs w:val="30"/>
        </w:rPr>
        <w:t>；</w:t>
      </w:r>
      <w:r w:rsidR="000A4CA8" w:rsidRPr="000A4CA8">
        <w:rPr>
          <w:rFonts w:ascii="仿宋_GB2312" w:eastAsia="仿宋_GB2312" w:hAnsi="Times New Roman" w:cs="Times New Roman" w:hint="eastAsia"/>
          <w:sz w:val="30"/>
          <w:szCs w:val="30"/>
        </w:rPr>
        <w:t>个人提出的异议，须在异议材料上签署真实姓名，并写明本人工作单位、通讯地址和电话。</w:t>
      </w:r>
      <w:r w:rsidRPr="002868DF">
        <w:rPr>
          <w:rFonts w:ascii="仿宋_GB2312" w:eastAsia="仿宋_GB2312" w:hAnsi="Times New Roman" w:cs="Times New Roman" w:hint="eastAsia"/>
          <w:sz w:val="30"/>
          <w:szCs w:val="30"/>
        </w:rPr>
        <w:t>逾期或不按要求提出异议，不予受理。</w:t>
      </w:r>
    </w:p>
    <w:p w14:paraId="6FA00BF9" w14:textId="77777777" w:rsidR="000A4CA8" w:rsidRDefault="000A4CA8" w:rsidP="000A4CA8">
      <w:pPr>
        <w:rPr>
          <w:rFonts w:ascii="仿宋_GB2312" w:eastAsia="仿宋_GB2312" w:hAnsi="Times New Roman" w:cs="Times New Roman"/>
          <w:sz w:val="30"/>
          <w:szCs w:val="30"/>
        </w:rPr>
      </w:pPr>
    </w:p>
    <w:p w14:paraId="149737DF" w14:textId="1D8C17FF" w:rsidR="000A4CA8" w:rsidRPr="000A4CA8" w:rsidRDefault="000A4CA8" w:rsidP="000A4CA8">
      <w:pPr>
        <w:ind w:firstLineChars="200" w:firstLine="600"/>
        <w:rPr>
          <w:rFonts w:ascii="仿宋_GB2312" w:eastAsia="仿宋_GB2312" w:hAnsi="Times New Roman" w:cs="Times New Roman"/>
          <w:sz w:val="30"/>
          <w:szCs w:val="30"/>
        </w:rPr>
      </w:pPr>
      <w:r w:rsidRPr="000A4CA8">
        <w:rPr>
          <w:rFonts w:ascii="仿宋_GB2312" w:eastAsia="仿宋_GB2312" w:hAnsi="Times New Roman" w:cs="Times New Roman" w:hint="eastAsia"/>
          <w:sz w:val="30"/>
          <w:szCs w:val="30"/>
        </w:rPr>
        <w:t>联系地址：北京市</w:t>
      </w:r>
      <w:proofErr w:type="gramStart"/>
      <w:r w:rsidRPr="000A4CA8">
        <w:rPr>
          <w:rFonts w:ascii="仿宋_GB2312" w:eastAsia="仿宋_GB2312" w:hAnsi="Times New Roman" w:cs="Times New Roman" w:hint="eastAsia"/>
          <w:sz w:val="30"/>
          <w:szCs w:val="30"/>
        </w:rPr>
        <w:t>大兴区亦庄经济</w:t>
      </w:r>
      <w:proofErr w:type="gramEnd"/>
      <w:r w:rsidRPr="000A4CA8">
        <w:rPr>
          <w:rFonts w:ascii="仿宋_GB2312" w:eastAsia="仿宋_GB2312" w:hAnsi="Times New Roman" w:cs="Times New Roman" w:hint="eastAsia"/>
          <w:sz w:val="30"/>
          <w:szCs w:val="30"/>
        </w:rPr>
        <w:t xml:space="preserve">开发区 </w:t>
      </w:r>
      <w:proofErr w:type="gramStart"/>
      <w:r w:rsidRPr="000A4CA8">
        <w:rPr>
          <w:rFonts w:ascii="仿宋_GB2312" w:eastAsia="仿宋_GB2312" w:hAnsi="Times New Roman" w:cs="Times New Roman" w:hint="eastAsia"/>
          <w:sz w:val="30"/>
          <w:szCs w:val="30"/>
        </w:rPr>
        <w:t>融兴北</w:t>
      </w:r>
      <w:proofErr w:type="gramEnd"/>
      <w:r w:rsidRPr="000A4CA8">
        <w:rPr>
          <w:rFonts w:ascii="仿宋_GB2312" w:eastAsia="仿宋_GB2312" w:hAnsi="Times New Roman" w:cs="Times New Roman" w:hint="eastAsia"/>
          <w:sz w:val="30"/>
          <w:szCs w:val="30"/>
        </w:rPr>
        <w:t xml:space="preserve">3街37号 </w:t>
      </w:r>
      <w:proofErr w:type="gramStart"/>
      <w:r w:rsidRPr="000A4CA8">
        <w:rPr>
          <w:rFonts w:ascii="仿宋_GB2312" w:eastAsia="仿宋_GB2312" w:hAnsi="Times New Roman" w:cs="Times New Roman" w:hint="eastAsia"/>
          <w:sz w:val="30"/>
          <w:szCs w:val="30"/>
        </w:rPr>
        <w:t>行知楼</w:t>
      </w:r>
      <w:proofErr w:type="gramEnd"/>
      <w:r w:rsidRPr="000A4CA8">
        <w:rPr>
          <w:rFonts w:ascii="仿宋_GB2312" w:eastAsia="仿宋_GB2312" w:hAnsi="Times New Roman" w:cs="Times New Roman" w:hint="eastAsia"/>
          <w:sz w:val="30"/>
          <w:szCs w:val="30"/>
        </w:rPr>
        <w:t>2楼 国际氢能燃料电池协会</w:t>
      </w:r>
    </w:p>
    <w:p w14:paraId="08472BA0" w14:textId="7A91CC43" w:rsidR="000A4CA8" w:rsidRPr="000A4CA8" w:rsidRDefault="000A4CA8" w:rsidP="000A4CA8">
      <w:pPr>
        <w:rPr>
          <w:rFonts w:ascii="仿宋_GB2312" w:eastAsia="仿宋_GB2312" w:hAnsi="Times New Roman" w:cs="Times New Roman"/>
          <w:sz w:val="30"/>
          <w:szCs w:val="30"/>
        </w:rPr>
      </w:pPr>
      <w:r w:rsidRPr="000A4CA8">
        <w:rPr>
          <w:rFonts w:ascii="仿宋_GB2312" w:eastAsia="仿宋_GB2312" w:hAnsi="Times New Roman" w:cs="Times New Roman" w:hint="eastAsia"/>
          <w:sz w:val="30"/>
          <w:szCs w:val="30"/>
        </w:rPr>
        <w:t xml:space="preserve">　　联系电话：（010）</w:t>
      </w:r>
      <w:r w:rsidRPr="000A4CA8">
        <w:rPr>
          <w:rFonts w:ascii="仿宋_GB2312" w:eastAsia="仿宋_GB2312" w:hAnsi="Times New Roman" w:cs="Times New Roman"/>
          <w:sz w:val="30"/>
          <w:szCs w:val="30"/>
        </w:rPr>
        <w:t>50911024</w:t>
      </w:r>
      <w:r w:rsidRPr="000A4CA8">
        <w:rPr>
          <w:rFonts w:ascii="仿宋_GB2312" w:eastAsia="仿宋_GB2312" w:hAnsi="Times New Roman" w:cs="Times New Roman" w:hint="eastAsia"/>
          <w:sz w:val="30"/>
          <w:szCs w:val="30"/>
        </w:rPr>
        <w:t>，</w:t>
      </w:r>
      <w:r w:rsidRPr="000A4CA8">
        <w:rPr>
          <w:rFonts w:ascii="仿宋_GB2312" w:eastAsia="仿宋_GB2312" w:hAnsi="Times New Roman" w:cs="Times New Roman"/>
          <w:sz w:val="30"/>
          <w:szCs w:val="30"/>
        </w:rPr>
        <w:t>5091102</w:t>
      </w:r>
      <w:r>
        <w:rPr>
          <w:rFonts w:ascii="仿宋_GB2312" w:eastAsia="仿宋_GB2312" w:hAnsi="Times New Roman" w:cs="Times New Roman" w:hint="eastAsia"/>
          <w:sz w:val="30"/>
          <w:szCs w:val="30"/>
        </w:rPr>
        <w:t>5</w:t>
      </w:r>
    </w:p>
    <w:p w14:paraId="2D6142C9" w14:textId="283D96D4" w:rsidR="000A4CA8" w:rsidRPr="000A4CA8" w:rsidRDefault="000A4CA8" w:rsidP="000A4CA8">
      <w:pPr>
        <w:rPr>
          <w:rFonts w:ascii="仿宋_GB2312" w:eastAsia="仿宋_GB2312" w:hAnsi="Times New Roman" w:cs="Times New Roman"/>
          <w:sz w:val="30"/>
          <w:szCs w:val="30"/>
        </w:rPr>
      </w:pPr>
      <w:r w:rsidRPr="000A4CA8">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邮</w:t>
      </w:r>
      <w:proofErr w:type="gramEnd"/>
      <w:r>
        <w:rPr>
          <w:rFonts w:ascii="仿宋_GB2312" w:eastAsia="仿宋_GB2312" w:hAnsi="Times New Roman" w:cs="Times New Roman" w:hint="eastAsia"/>
          <w:sz w:val="30"/>
          <w:szCs w:val="30"/>
        </w:rPr>
        <w:t xml:space="preserve">    箱</w:t>
      </w:r>
      <w:r w:rsidRPr="000A4CA8">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ihfca@ihfca.net</w:t>
      </w:r>
    </w:p>
    <w:p w14:paraId="074BF290" w14:textId="16393882" w:rsidR="000A4CA8" w:rsidRPr="000A4CA8" w:rsidRDefault="000A4CA8" w:rsidP="000A4CA8">
      <w:pPr>
        <w:rPr>
          <w:rFonts w:ascii="仿宋_GB2312" w:eastAsia="仿宋_GB2312" w:hAnsi="Times New Roman" w:cs="Times New Roman"/>
          <w:sz w:val="30"/>
          <w:szCs w:val="30"/>
        </w:rPr>
      </w:pPr>
      <w:r w:rsidRPr="000A4CA8">
        <w:rPr>
          <w:rFonts w:ascii="仿宋_GB2312" w:eastAsia="仿宋_GB2312" w:hAnsi="Times New Roman" w:cs="Times New Roman" w:hint="eastAsia"/>
          <w:sz w:val="30"/>
          <w:szCs w:val="30"/>
        </w:rPr>
        <w:t xml:space="preserve">　　附件：</w:t>
      </w:r>
      <w:bookmarkStart w:id="0" w:name="_Hlk209458294"/>
      <w:r w:rsidR="00953866">
        <w:rPr>
          <w:rFonts w:ascii="仿宋_GB2312" w:eastAsia="仿宋_GB2312" w:hAnsi="Times New Roman" w:cs="Times New Roman" w:hint="eastAsia"/>
          <w:sz w:val="30"/>
          <w:szCs w:val="30"/>
        </w:rPr>
        <w:t>国际氢能燃料电池协会</w:t>
      </w:r>
      <w:bookmarkEnd w:id="0"/>
      <w:r w:rsidR="00953866" w:rsidRPr="00953866">
        <w:rPr>
          <w:rFonts w:ascii="仿宋_GB2312" w:eastAsia="仿宋_GB2312" w:hAnsi="Times New Roman" w:cs="Times New Roman" w:hint="eastAsia"/>
          <w:sz w:val="30"/>
          <w:szCs w:val="30"/>
        </w:rPr>
        <w:t>氢能及燃料电池前沿创新技术奖拟获奖</w:t>
      </w:r>
      <w:r w:rsidR="00953866">
        <w:rPr>
          <w:rFonts w:ascii="仿宋_GB2312" w:eastAsia="仿宋_GB2312" w:hAnsi="Times New Roman" w:cs="Times New Roman" w:hint="eastAsia"/>
          <w:sz w:val="30"/>
          <w:szCs w:val="30"/>
        </w:rPr>
        <w:t>公示材料</w:t>
      </w:r>
    </w:p>
    <w:p w14:paraId="10A26671" w14:textId="77777777" w:rsidR="00C55672" w:rsidRDefault="00C55672" w:rsidP="00C55672">
      <w:pPr>
        <w:ind w:left="5040"/>
        <w:rPr>
          <w:rFonts w:ascii="仿宋_GB2312" w:eastAsia="仿宋_GB2312" w:hAnsi="Times New Roman" w:cs="Times New Roman"/>
          <w:sz w:val="30"/>
          <w:szCs w:val="30"/>
        </w:rPr>
      </w:pPr>
      <w:r w:rsidRPr="00C55672">
        <w:rPr>
          <w:rFonts w:ascii="仿宋_GB2312" w:eastAsia="仿宋_GB2312" w:hAnsi="Times New Roman" w:cs="Times New Roman" w:hint="eastAsia"/>
          <w:sz w:val="30"/>
          <w:szCs w:val="30"/>
        </w:rPr>
        <w:t>国际氢能燃料电池协会</w:t>
      </w:r>
    </w:p>
    <w:p w14:paraId="56EE8A68" w14:textId="0BE8EC21" w:rsidR="00713FFA" w:rsidRDefault="00C55672" w:rsidP="000A4CA8">
      <w:pPr>
        <w:rPr>
          <w:rFonts w:ascii="仿宋_GB2312" w:eastAsia="仿宋_GB2312" w:hAnsi="Times New Roman" w:cs="Times New Roman"/>
          <w:sz w:val="30"/>
          <w:szCs w:val="30"/>
        </w:rPr>
      </w:pPr>
      <w:r w:rsidRPr="00C55672">
        <w:rPr>
          <w:rFonts w:ascii="仿宋_GB2312" w:eastAsia="仿宋_GB2312" w:hAnsi="Times New Roman" w:cs="Times New Roman" w:hint="eastAsia"/>
          <w:sz w:val="30"/>
          <w:szCs w:val="30"/>
        </w:rPr>
        <w:t xml:space="preserve">　　</w:t>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Pr>
          <w:rFonts w:ascii="仿宋_GB2312" w:eastAsia="仿宋_GB2312" w:hAnsi="Times New Roman" w:cs="Times New Roman"/>
          <w:sz w:val="30"/>
          <w:szCs w:val="30"/>
        </w:rPr>
        <w:tab/>
      </w:r>
      <w:r w:rsidRPr="00C55672">
        <w:rPr>
          <w:rFonts w:ascii="仿宋_GB2312" w:eastAsia="仿宋_GB2312" w:hAnsi="Times New Roman" w:cs="Times New Roman" w:hint="eastAsia"/>
          <w:sz w:val="30"/>
          <w:szCs w:val="30"/>
        </w:rPr>
        <w:t>2025年</w:t>
      </w:r>
      <w:r>
        <w:rPr>
          <w:rFonts w:ascii="仿宋_GB2312" w:eastAsia="仿宋_GB2312" w:hAnsi="Times New Roman" w:cs="Times New Roman" w:hint="eastAsia"/>
          <w:sz w:val="30"/>
          <w:szCs w:val="30"/>
        </w:rPr>
        <w:t>9</w:t>
      </w:r>
      <w:r w:rsidRPr="00C55672">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2</w:t>
      </w:r>
      <w:r w:rsidR="009E6387">
        <w:rPr>
          <w:rFonts w:ascii="仿宋_GB2312" w:eastAsia="仿宋_GB2312" w:hAnsi="Times New Roman" w:cs="Times New Roman" w:hint="eastAsia"/>
          <w:sz w:val="30"/>
          <w:szCs w:val="30"/>
        </w:rPr>
        <w:t>2</w:t>
      </w:r>
      <w:r w:rsidRPr="00C55672">
        <w:rPr>
          <w:rFonts w:ascii="仿宋_GB2312" w:eastAsia="仿宋_GB2312" w:hAnsi="Times New Roman" w:cs="Times New Roman" w:hint="eastAsia"/>
          <w:sz w:val="30"/>
          <w:szCs w:val="30"/>
        </w:rPr>
        <w:t>日</w:t>
      </w:r>
    </w:p>
    <w:p w14:paraId="041324EA" w14:textId="6D7BDF3A" w:rsidR="00713FFA" w:rsidRPr="00713FFA" w:rsidRDefault="00713FFA" w:rsidP="000A4CA8">
      <w:pPr>
        <w:rPr>
          <w:rFonts w:ascii="小标宋" w:eastAsia="小标宋" w:hAnsi="华文仿宋" w:hint="eastAsia"/>
          <w:b/>
          <w:bCs/>
          <w:sz w:val="30"/>
          <w:szCs w:val="30"/>
        </w:rPr>
      </w:pPr>
      <w:r w:rsidRPr="00713FFA">
        <w:rPr>
          <w:rFonts w:ascii="小标宋" w:eastAsia="小标宋" w:hAnsi="华文仿宋" w:hint="eastAsia"/>
          <w:b/>
          <w:bCs/>
          <w:sz w:val="30"/>
          <w:szCs w:val="30"/>
        </w:rPr>
        <w:lastRenderedPageBreak/>
        <w:t>附件</w:t>
      </w:r>
    </w:p>
    <w:p w14:paraId="67144E09" w14:textId="11029F11" w:rsidR="00713FFA" w:rsidRDefault="00713FFA" w:rsidP="00713FFA">
      <w:pPr>
        <w:jc w:val="center"/>
        <w:rPr>
          <w:rFonts w:ascii="小标宋" w:eastAsia="小标宋" w:hAnsi="华文仿宋" w:hint="eastAsia"/>
          <w:b/>
          <w:bCs/>
          <w:sz w:val="30"/>
          <w:szCs w:val="30"/>
        </w:rPr>
      </w:pPr>
      <w:r w:rsidRPr="00713FFA">
        <w:rPr>
          <w:rFonts w:ascii="小标宋" w:eastAsia="小标宋" w:hAnsi="华文仿宋" w:hint="eastAsia"/>
          <w:b/>
          <w:bCs/>
          <w:sz w:val="30"/>
          <w:szCs w:val="30"/>
        </w:rPr>
        <w:t>国际氢能燃料电池协会氢能及燃料电池前沿创新技术奖拟获奖公示材料</w:t>
      </w:r>
    </w:p>
    <w:tbl>
      <w:tblPr>
        <w:tblStyle w:val="ab"/>
        <w:tblW w:w="0" w:type="auto"/>
        <w:tblLook w:val="04A0" w:firstRow="1" w:lastRow="0" w:firstColumn="1" w:lastColumn="0" w:noHBand="0" w:noVBand="1"/>
      </w:tblPr>
      <w:tblGrid>
        <w:gridCol w:w="2263"/>
        <w:gridCol w:w="6033"/>
      </w:tblGrid>
      <w:tr w:rsidR="00713FFA" w14:paraId="624A5677" w14:textId="77777777" w:rsidTr="00003A34">
        <w:tc>
          <w:tcPr>
            <w:tcW w:w="8296" w:type="dxa"/>
            <w:gridSpan w:val="2"/>
          </w:tcPr>
          <w:p w14:paraId="24E78E49" w14:textId="2610C5EB" w:rsidR="00713FFA" w:rsidRPr="00713FFA" w:rsidRDefault="00713FFA" w:rsidP="00713FFA">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t>拟获奖项目1</w:t>
            </w:r>
          </w:p>
        </w:tc>
      </w:tr>
      <w:tr w:rsidR="00713FFA" w14:paraId="6563A2A1" w14:textId="77777777" w:rsidTr="00713FFA">
        <w:tc>
          <w:tcPr>
            <w:tcW w:w="2263" w:type="dxa"/>
          </w:tcPr>
          <w:p w14:paraId="58E40C2A" w14:textId="30CBD0EB" w:rsidR="00713FFA" w:rsidRPr="00713FFA" w:rsidRDefault="00713FFA" w:rsidP="00713FFA">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3FB3878A" w14:textId="34CF5824" w:rsidR="00713FFA" w:rsidRPr="00713FFA" w:rsidRDefault="00713FFA" w:rsidP="00713FFA">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AEM模块化制氢系统</w:t>
            </w:r>
          </w:p>
        </w:tc>
      </w:tr>
      <w:tr w:rsidR="00713FFA" w14:paraId="1C7A1CD8" w14:textId="77777777" w:rsidTr="00713FFA">
        <w:tc>
          <w:tcPr>
            <w:tcW w:w="2263" w:type="dxa"/>
          </w:tcPr>
          <w:p w14:paraId="3A62F11A" w14:textId="124658BB" w:rsidR="00713FFA" w:rsidRPr="00713FFA" w:rsidRDefault="00713FFA" w:rsidP="00713FFA">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00C83A88" w14:textId="182DC305" w:rsidR="00713FFA" w:rsidRPr="00713FFA" w:rsidRDefault="00713FFA" w:rsidP="00713FFA">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惠州亿纬氢能有限公司</w:t>
            </w:r>
          </w:p>
        </w:tc>
      </w:tr>
      <w:tr w:rsidR="00713FFA" w14:paraId="3EFDCEFE" w14:textId="77777777" w:rsidTr="00713FFA">
        <w:tc>
          <w:tcPr>
            <w:tcW w:w="2263" w:type="dxa"/>
          </w:tcPr>
          <w:p w14:paraId="13B14F1B" w14:textId="2FC6ACEA" w:rsidR="00713FFA" w:rsidRPr="00713FFA" w:rsidRDefault="00713FFA" w:rsidP="00713FFA">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6B799687" w14:textId="77777777"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AEM模块化制氢系统以“分布式”的设计理念，通过高效能耗控制、宽环境适应性及多重安全认证，在分布式供氢场景中展现显著优势，尤其适配新能源耦合（如光伏）、小型化工业</w:t>
            </w:r>
            <w:proofErr w:type="gramStart"/>
            <w:r w:rsidRPr="00713FFA">
              <w:rPr>
                <w:rFonts w:ascii="仿宋_GB2312" w:eastAsia="仿宋_GB2312" w:hAnsi="Times New Roman" w:cs="Times New Roman" w:hint="eastAsia"/>
                <w:sz w:val="30"/>
                <w:szCs w:val="30"/>
              </w:rPr>
              <w:t>及离网能源</w:t>
            </w:r>
            <w:proofErr w:type="gramEnd"/>
            <w:r w:rsidRPr="00713FFA">
              <w:rPr>
                <w:rFonts w:ascii="仿宋_GB2312" w:eastAsia="仿宋_GB2312" w:hAnsi="Times New Roman" w:cs="Times New Roman" w:hint="eastAsia"/>
                <w:sz w:val="30"/>
                <w:szCs w:val="30"/>
              </w:rPr>
              <w:t>系统，为氢能产业链的“最后一公里”提供灵活解决方案。</w:t>
            </w:r>
          </w:p>
          <w:p w14:paraId="14348C7A" w14:textId="3290A53E"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AEM模块化制氢系统采用高度集成化设计，由电解槽模块、碱液箱模块、</w:t>
            </w:r>
            <w:proofErr w:type="gramStart"/>
            <w:r w:rsidRPr="00713FFA">
              <w:rPr>
                <w:rFonts w:ascii="仿宋_GB2312" w:eastAsia="仿宋_GB2312" w:hAnsi="Times New Roman" w:cs="Times New Roman" w:hint="eastAsia"/>
                <w:sz w:val="30"/>
                <w:szCs w:val="30"/>
              </w:rPr>
              <w:t>热管理</w:t>
            </w:r>
            <w:proofErr w:type="gramEnd"/>
            <w:r w:rsidRPr="00713FFA">
              <w:rPr>
                <w:rFonts w:ascii="仿宋_GB2312" w:eastAsia="仿宋_GB2312" w:hAnsi="Times New Roman" w:cs="Times New Roman" w:hint="eastAsia"/>
                <w:sz w:val="30"/>
                <w:szCs w:val="30"/>
              </w:rPr>
              <w:t>模块、气液分离模块、电气模块六大核心模块组成，尺寸仅为10U（可搭载于19寸标准机架），具备布置灵活、动态响应快、环境适应</w:t>
            </w:r>
            <w:proofErr w:type="gramStart"/>
            <w:r w:rsidRPr="00713FFA">
              <w:rPr>
                <w:rFonts w:ascii="仿宋_GB2312" w:eastAsia="仿宋_GB2312" w:hAnsi="Times New Roman" w:cs="Times New Roman" w:hint="eastAsia"/>
                <w:sz w:val="30"/>
                <w:szCs w:val="30"/>
              </w:rPr>
              <w:t>能力强三大</w:t>
            </w:r>
            <w:proofErr w:type="gramEnd"/>
            <w:r w:rsidRPr="00713FFA">
              <w:rPr>
                <w:rFonts w:ascii="仿宋_GB2312" w:eastAsia="仿宋_GB2312" w:hAnsi="Times New Roman" w:cs="Times New Roman" w:hint="eastAsia"/>
                <w:sz w:val="30"/>
                <w:szCs w:val="30"/>
              </w:rPr>
              <w:t>核心优势。其模块化架构支持按需扩展，单模块即可独立运行，多模块组合可满足不同场景的气量需求，兼顾小型化与可扩展性。</w:t>
            </w:r>
          </w:p>
        </w:tc>
      </w:tr>
      <w:tr w:rsidR="00713FFA" w14:paraId="6A641587" w14:textId="77777777" w:rsidTr="008F3BF1">
        <w:tc>
          <w:tcPr>
            <w:tcW w:w="8296" w:type="dxa"/>
            <w:gridSpan w:val="2"/>
          </w:tcPr>
          <w:p w14:paraId="04988647" w14:textId="0D31A760" w:rsidR="00713FFA" w:rsidRPr="00713FFA" w:rsidRDefault="00713FFA"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Pr>
                <w:rFonts w:ascii="仿宋_GB2312" w:eastAsia="仿宋_GB2312" w:hAnsi="Times New Roman" w:cs="Times New Roman" w:hint="eastAsia"/>
                <w:b/>
                <w:bCs/>
                <w:sz w:val="30"/>
                <w:szCs w:val="30"/>
              </w:rPr>
              <w:t>2</w:t>
            </w:r>
          </w:p>
        </w:tc>
      </w:tr>
      <w:tr w:rsidR="00713FFA" w14:paraId="6DCE39F2" w14:textId="77777777" w:rsidTr="008F3BF1">
        <w:tc>
          <w:tcPr>
            <w:tcW w:w="2263" w:type="dxa"/>
          </w:tcPr>
          <w:p w14:paraId="1C9ABDAD"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776B6352" w14:textId="732FC64F"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氢燃料电池</w:t>
            </w:r>
            <w:proofErr w:type="gramStart"/>
            <w:r w:rsidRPr="00713FFA">
              <w:rPr>
                <w:rFonts w:ascii="仿宋_GB2312" w:eastAsia="仿宋_GB2312" w:hAnsi="Times New Roman" w:cs="Times New Roman" w:hint="eastAsia"/>
                <w:sz w:val="30"/>
                <w:szCs w:val="30"/>
              </w:rPr>
              <w:t>离网超充站</w:t>
            </w:r>
            <w:proofErr w:type="gramEnd"/>
          </w:p>
        </w:tc>
      </w:tr>
      <w:tr w:rsidR="00713FFA" w14:paraId="4F98C743" w14:textId="77777777" w:rsidTr="008F3BF1">
        <w:tc>
          <w:tcPr>
            <w:tcW w:w="2263" w:type="dxa"/>
          </w:tcPr>
          <w:p w14:paraId="1B91EE2E"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486B1887" w14:textId="39370B41" w:rsidR="00713FFA" w:rsidRPr="00713FFA" w:rsidRDefault="00713FFA" w:rsidP="008F3BF1">
            <w:pPr>
              <w:jc w:val="center"/>
              <w:rPr>
                <w:rFonts w:ascii="仿宋_GB2312" w:eastAsia="仿宋_GB2312" w:hAnsi="Times New Roman" w:cs="Times New Roman"/>
                <w:sz w:val="30"/>
                <w:szCs w:val="30"/>
              </w:rPr>
            </w:pPr>
            <w:proofErr w:type="gramStart"/>
            <w:r w:rsidRPr="00713FFA">
              <w:rPr>
                <w:rFonts w:ascii="仿宋_GB2312" w:eastAsia="仿宋_GB2312" w:hAnsi="Times New Roman" w:cs="Times New Roman" w:hint="eastAsia"/>
                <w:sz w:val="30"/>
                <w:szCs w:val="30"/>
              </w:rPr>
              <w:t>氢积电</w:t>
            </w:r>
            <w:proofErr w:type="gramEnd"/>
            <w:r w:rsidRPr="00713FFA">
              <w:rPr>
                <w:rFonts w:ascii="仿宋_GB2312" w:eastAsia="仿宋_GB2312" w:hAnsi="Times New Roman" w:cs="Times New Roman" w:hint="eastAsia"/>
                <w:sz w:val="30"/>
                <w:szCs w:val="30"/>
              </w:rPr>
              <w:t>能源技术（苏州）有限公司</w:t>
            </w:r>
            <w:r w:rsidR="00F71CDA">
              <w:rPr>
                <w:rFonts w:ascii="仿宋_GB2312" w:eastAsia="仿宋_GB2312" w:hAnsi="Times New Roman" w:cs="Times New Roman" w:hint="eastAsia"/>
                <w:sz w:val="30"/>
                <w:szCs w:val="30"/>
              </w:rPr>
              <w:t>、</w:t>
            </w:r>
            <w:r w:rsidR="00F71CDA" w:rsidRPr="00F71CDA">
              <w:rPr>
                <w:rFonts w:ascii="仿宋_GB2312" w:eastAsia="仿宋_GB2312" w:hAnsi="Times New Roman" w:cs="Times New Roman"/>
                <w:sz w:val="30"/>
                <w:szCs w:val="30"/>
              </w:rPr>
              <w:t>上海重塑能源集团股份有限公司</w:t>
            </w:r>
          </w:p>
        </w:tc>
      </w:tr>
      <w:tr w:rsidR="00713FFA" w14:paraId="62A36887" w14:textId="77777777" w:rsidTr="008F3BF1">
        <w:tc>
          <w:tcPr>
            <w:tcW w:w="2263" w:type="dxa"/>
          </w:tcPr>
          <w:p w14:paraId="33213579"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71A83265" w14:textId="70CE5FD5"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先进性：首创将氢能发电技术与超</w:t>
            </w:r>
            <w:proofErr w:type="gramStart"/>
            <w:r w:rsidRPr="00713FFA">
              <w:rPr>
                <w:rFonts w:ascii="仿宋_GB2312" w:eastAsia="仿宋_GB2312" w:hAnsi="Times New Roman" w:cs="Times New Roman" w:hint="eastAsia"/>
                <w:sz w:val="30"/>
                <w:szCs w:val="30"/>
              </w:rPr>
              <w:t>充技术</w:t>
            </w:r>
            <w:proofErr w:type="gramEnd"/>
            <w:r w:rsidRPr="00713FFA">
              <w:rPr>
                <w:rFonts w:ascii="仿宋_GB2312" w:eastAsia="仿宋_GB2312" w:hAnsi="Times New Roman" w:cs="Times New Roman" w:hint="eastAsia"/>
                <w:sz w:val="30"/>
                <w:szCs w:val="30"/>
              </w:rPr>
              <w:t>相结合，实现电耦合，利用氢燃料电池技术高效发电，固态储氢技术安全储氢，</w:t>
            </w:r>
            <w:proofErr w:type="gramStart"/>
            <w:r w:rsidRPr="00713FFA">
              <w:rPr>
                <w:rFonts w:ascii="仿宋_GB2312" w:eastAsia="仿宋_GB2312" w:hAnsi="Times New Roman" w:cs="Times New Roman" w:hint="eastAsia"/>
                <w:sz w:val="30"/>
                <w:szCs w:val="30"/>
              </w:rPr>
              <w:t>氢电耦合</w:t>
            </w:r>
            <w:proofErr w:type="gramEnd"/>
            <w:r w:rsidRPr="00713FFA">
              <w:rPr>
                <w:rFonts w:ascii="仿宋_GB2312" w:eastAsia="仿宋_GB2312" w:hAnsi="Times New Roman" w:cs="Times New Roman" w:hint="eastAsia"/>
                <w:sz w:val="30"/>
                <w:szCs w:val="30"/>
              </w:rPr>
              <w:t>技术实现电能与氢能双向转换，控制策略集成技术提升储氢和能源转换效率。</w:t>
            </w:r>
          </w:p>
          <w:p w14:paraId="5CA24A6B" w14:textId="40C215E2"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竞争优势：</w:t>
            </w:r>
          </w:p>
          <w:p w14:paraId="590DE348" w14:textId="77777777"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1. 充电体验</w:t>
            </w:r>
            <w:proofErr w:type="gramStart"/>
            <w:r w:rsidRPr="00713FFA">
              <w:rPr>
                <w:rFonts w:ascii="仿宋_GB2312" w:eastAsia="仿宋_GB2312" w:hAnsi="Times New Roman" w:cs="Times New Roman" w:hint="eastAsia"/>
                <w:sz w:val="30"/>
                <w:szCs w:val="30"/>
              </w:rPr>
              <w:t>极</w:t>
            </w:r>
            <w:proofErr w:type="gramEnd"/>
            <w:r w:rsidRPr="00713FFA">
              <w:rPr>
                <w:rFonts w:ascii="仿宋_GB2312" w:eastAsia="仿宋_GB2312" w:hAnsi="Times New Roman" w:cs="Times New Roman" w:hint="eastAsia"/>
                <w:sz w:val="30"/>
                <w:szCs w:val="30"/>
              </w:rPr>
              <w:t>速，配备 480kW/600kW 全</w:t>
            </w:r>
            <w:proofErr w:type="gramStart"/>
            <w:r w:rsidRPr="00713FFA">
              <w:rPr>
                <w:rFonts w:ascii="仿宋_GB2312" w:eastAsia="仿宋_GB2312" w:hAnsi="Times New Roman" w:cs="Times New Roman" w:hint="eastAsia"/>
                <w:sz w:val="30"/>
                <w:szCs w:val="30"/>
              </w:rPr>
              <w:t>栈</w:t>
            </w:r>
            <w:proofErr w:type="gramEnd"/>
            <w:r w:rsidRPr="00713FFA">
              <w:rPr>
                <w:rFonts w:ascii="仿宋_GB2312" w:eastAsia="仿宋_GB2312" w:hAnsi="Times New Roman" w:cs="Times New Roman" w:hint="eastAsia"/>
                <w:sz w:val="30"/>
                <w:szCs w:val="30"/>
              </w:rPr>
              <w:t>液冷超充系统；</w:t>
            </w:r>
          </w:p>
          <w:p w14:paraId="04D51707" w14:textId="77777777"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2. 安装启用便捷，无需电网连接和基础设施改建，占地小且可灵活迁移；</w:t>
            </w:r>
          </w:p>
          <w:p w14:paraId="43244CCF" w14:textId="7DE12129" w:rsidR="00713FFA" w:rsidRPr="00713FFA" w:rsidRDefault="00713FFA" w:rsidP="00713FFA">
            <w:pPr>
              <w:ind w:firstLineChars="200" w:firstLine="600"/>
              <w:jc w:val="left"/>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3. 绿色零碳，</w:t>
            </w:r>
            <w:proofErr w:type="gramStart"/>
            <w:r w:rsidRPr="00713FFA">
              <w:rPr>
                <w:rFonts w:ascii="仿宋_GB2312" w:eastAsia="仿宋_GB2312" w:hAnsi="Times New Roman" w:cs="Times New Roman" w:hint="eastAsia"/>
                <w:sz w:val="30"/>
                <w:szCs w:val="30"/>
              </w:rPr>
              <w:t>发电仅</w:t>
            </w:r>
            <w:proofErr w:type="gramEnd"/>
            <w:r w:rsidRPr="00713FFA">
              <w:rPr>
                <w:rFonts w:ascii="仿宋_GB2312" w:eastAsia="仿宋_GB2312" w:hAnsi="Times New Roman" w:cs="Times New Roman" w:hint="eastAsia"/>
                <w:sz w:val="30"/>
                <w:szCs w:val="30"/>
              </w:rPr>
              <w:t>产生水；储氢密度高，固态储氢</w:t>
            </w:r>
            <w:proofErr w:type="gramStart"/>
            <w:r w:rsidRPr="00713FFA">
              <w:rPr>
                <w:rFonts w:ascii="仿宋_GB2312" w:eastAsia="仿宋_GB2312" w:hAnsi="Times New Roman" w:cs="Times New Roman" w:hint="eastAsia"/>
                <w:sz w:val="30"/>
                <w:szCs w:val="30"/>
              </w:rPr>
              <w:t>装置级</w:t>
            </w:r>
            <w:proofErr w:type="gramEnd"/>
            <w:r w:rsidRPr="00713FFA">
              <w:rPr>
                <w:rFonts w:ascii="仿宋_GB2312" w:eastAsia="仿宋_GB2312" w:hAnsi="Times New Roman" w:cs="Times New Roman" w:hint="eastAsia"/>
                <w:sz w:val="30"/>
                <w:szCs w:val="30"/>
              </w:rPr>
              <w:t>体积和质量储氢密度分别达一定标准。</w:t>
            </w:r>
          </w:p>
        </w:tc>
      </w:tr>
      <w:tr w:rsidR="00713FFA" w14:paraId="27F9FD9A" w14:textId="77777777" w:rsidTr="008F3BF1">
        <w:tc>
          <w:tcPr>
            <w:tcW w:w="8296" w:type="dxa"/>
            <w:gridSpan w:val="2"/>
          </w:tcPr>
          <w:p w14:paraId="4999AFCC" w14:textId="1C9E7D4F" w:rsidR="00713FFA" w:rsidRPr="00713FFA" w:rsidRDefault="00713FFA"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t>拟获奖项目</w:t>
            </w:r>
            <w:r>
              <w:rPr>
                <w:rFonts w:ascii="仿宋_GB2312" w:eastAsia="仿宋_GB2312" w:hAnsi="Times New Roman" w:cs="Times New Roman" w:hint="eastAsia"/>
                <w:b/>
                <w:bCs/>
                <w:sz w:val="30"/>
                <w:szCs w:val="30"/>
              </w:rPr>
              <w:t>3</w:t>
            </w:r>
          </w:p>
        </w:tc>
      </w:tr>
      <w:tr w:rsidR="00713FFA" w14:paraId="38286AB2" w14:textId="77777777" w:rsidTr="008F3BF1">
        <w:tc>
          <w:tcPr>
            <w:tcW w:w="2263" w:type="dxa"/>
          </w:tcPr>
          <w:p w14:paraId="3C82C447"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7FB0AEA2" w14:textId="261FDC4A"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新一代先进电解水制氢系统——氢舟</w:t>
            </w:r>
            <w:r w:rsidRPr="00713FFA">
              <w:rPr>
                <w:rFonts w:ascii="仿宋_GB2312" w:eastAsia="仿宋_GB2312" w:hAnsi="Times New Roman" w:cs="Times New Roman" w:hint="eastAsia"/>
                <w:sz w:val="30"/>
                <w:szCs w:val="30"/>
              </w:rPr>
              <w:t>®</w:t>
            </w:r>
          </w:p>
        </w:tc>
      </w:tr>
      <w:tr w:rsidR="00713FFA" w14:paraId="7FB8AEFA" w14:textId="77777777" w:rsidTr="008F3BF1">
        <w:tc>
          <w:tcPr>
            <w:tcW w:w="2263" w:type="dxa"/>
          </w:tcPr>
          <w:p w14:paraId="01921399"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5C067B65" w14:textId="11010E04"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海德氢能</w:t>
            </w:r>
          </w:p>
        </w:tc>
      </w:tr>
      <w:tr w:rsidR="00713FFA" w14:paraId="3FE7FC7D" w14:textId="77777777" w:rsidTr="008F3BF1">
        <w:tc>
          <w:tcPr>
            <w:tcW w:w="2263" w:type="dxa"/>
          </w:tcPr>
          <w:p w14:paraId="6B1D9797"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29E882D4" w14:textId="77777777" w:rsidR="00713FFA" w:rsidRDefault="00726B04" w:rsidP="008F3BF1">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全球首创方形插片式电解槽结构，从第一性原理重构设计，填补国内外电解水制氢</w:t>
            </w:r>
            <w:r w:rsidRPr="00726B04">
              <w:rPr>
                <w:rFonts w:ascii="仿宋_GB2312" w:eastAsia="仿宋_GB2312" w:hAnsi="Times New Roman" w:cs="Times New Roman" w:hint="eastAsia"/>
                <w:sz w:val="30"/>
                <w:szCs w:val="30"/>
              </w:rPr>
              <w:lastRenderedPageBreak/>
              <w:t>系统结构设计短板，不仅大幅</w:t>
            </w:r>
            <w:proofErr w:type="gramStart"/>
            <w:r w:rsidRPr="00726B04">
              <w:rPr>
                <w:rFonts w:ascii="仿宋_GB2312" w:eastAsia="仿宋_GB2312" w:hAnsi="Times New Roman" w:cs="Times New Roman" w:hint="eastAsia"/>
                <w:sz w:val="30"/>
                <w:szCs w:val="30"/>
              </w:rPr>
              <w:t>提升绿氢制取</w:t>
            </w:r>
            <w:proofErr w:type="gramEnd"/>
            <w:r w:rsidRPr="00726B04">
              <w:rPr>
                <w:rFonts w:ascii="仿宋_GB2312" w:eastAsia="仿宋_GB2312" w:hAnsi="Times New Roman" w:cs="Times New Roman" w:hint="eastAsia"/>
                <w:sz w:val="30"/>
                <w:szCs w:val="30"/>
              </w:rPr>
              <w:t>效率、将</w:t>
            </w:r>
            <w:proofErr w:type="gramStart"/>
            <w:r w:rsidRPr="00726B04">
              <w:rPr>
                <w:rFonts w:ascii="仿宋_GB2312" w:eastAsia="仿宋_GB2312" w:hAnsi="Times New Roman" w:cs="Times New Roman" w:hint="eastAsia"/>
                <w:sz w:val="30"/>
                <w:szCs w:val="30"/>
              </w:rPr>
              <w:t>绿氢平</w:t>
            </w:r>
            <w:proofErr w:type="gramEnd"/>
            <w:r w:rsidRPr="00726B04">
              <w:rPr>
                <w:rFonts w:ascii="仿宋_GB2312" w:eastAsia="仿宋_GB2312" w:hAnsi="Times New Roman" w:cs="Times New Roman" w:hint="eastAsia"/>
                <w:sz w:val="30"/>
                <w:szCs w:val="30"/>
              </w:rPr>
              <w:t>准化成本显著降低，更凭借插片式设计在系统拓展性与运维效率上形成显著优势，实现了技术突破与产业价值的双重跃升。</w:t>
            </w:r>
          </w:p>
          <w:p w14:paraId="5BB167CD" w14:textId="4DE0E80B" w:rsidR="00726B04" w:rsidRPr="00713FFA" w:rsidRDefault="00726B04" w:rsidP="008F3BF1">
            <w:pPr>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产品</w:t>
            </w:r>
            <w:proofErr w:type="gramStart"/>
            <w:r>
              <w:rPr>
                <w:rFonts w:ascii="仿宋_GB2312" w:eastAsia="仿宋_GB2312" w:hAnsi="Times New Roman" w:cs="Times New Roman" w:hint="eastAsia"/>
                <w:sz w:val="30"/>
                <w:szCs w:val="30"/>
              </w:rPr>
              <w:t>聚焦绿电适配</w:t>
            </w:r>
            <w:proofErr w:type="gramEnd"/>
            <w:r>
              <w:rPr>
                <w:rFonts w:ascii="仿宋_GB2312" w:eastAsia="仿宋_GB2312" w:hAnsi="Times New Roman" w:cs="Times New Roman" w:hint="eastAsia"/>
                <w:sz w:val="30"/>
                <w:szCs w:val="30"/>
              </w:rPr>
              <w:t>革新——</w:t>
            </w:r>
            <w:r w:rsidRPr="00726B04">
              <w:rPr>
                <w:rFonts w:ascii="仿宋_GB2312" w:eastAsia="仿宋_GB2312" w:hAnsi="Times New Roman" w:cs="Times New Roman" w:hint="eastAsia"/>
                <w:sz w:val="30"/>
                <w:szCs w:val="30"/>
              </w:rPr>
              <w:t>一方面大幅</w:t>
            </w:r>
            <w:proofErr w:type="gramStart"/>
            <w:r w:rsidRPr="00726B04">
              <w:rPr>
                <w:rFonts w:ascii="仿宋_GB2312" w:eastAsia="仿宋_GB2312" w:hAnsi="Times New Roman" w:cs="Times New Roman" w:hint="eastAsia"/>
                <w:sz w:val="30"/>
                <w:szCs w:val="30"/>
              </w:rPr>
              <w:t>提升绿氢制取</w:t>
            </w:r>
            <w:proofErr w:type="gramEnd"/>
            <w:r w:rsidRPr="00726B04">
              <w:rPr>
                <w:rFonts w:ascii="仿宋_GB2312" w:eastAsia="仿宋_GB2312" w:hAnsi="Times New Roman" w:cs="Times New Roman" w:hint="eastAsia"/>
                <w:sz w:val="30"/>
                <w:szCs w:val="30"/>
              </w:rPr>
              <w:t>效率（氢舟</w:t>
            </w:r>
            <w:r w:rsidRPr="00726B04">
              <w:rPr>
                <w:rFonts w:ascii="仿宋_GB2312" w:eastAsia="仿宋_GB2312" w:hAnsi="Times New Roman" w:cs="Times New Roman" w:hint="eastAsia"/>
                <w:sz w:val="30"/>
                <w:szCs w:val="30"/>
              </w:rPr>
              <w:t>®</w:t>
            </w:r>
            <w:r w:rsidRPr="00726B04">
              <w:rPr>
                <w:rFonts w:ascii="仿宋_GB2312" w:eastAsia="仿宋_GB2312" w:hAnsi="Times New Roman" w:cs="Times New Roman" w:hint="eastAsia"/>
                <w:sz w:val="30"/>
                <w:szCs w:val="30"/>
              </w:rPr>
              <w:t>在项目落地现场制氢效率可达3.98kWh/Nm</w:t>
            </w:r>
            <w:r w:rsidRPr="00726B04">
              <w:rPr>
                <w:rFonts w:ascii="Calibri" w:eastAsia="仿宋_GB2312" w:hAnsi="Calibri" w:cs="Calibri"/>
                <w:sz w:val="30"/>
                <w:szCs w:val="30"/>
              </w:rPr>
              <w:t>³</w:t>
            </w:r>
            <w:r w:rsidRPr="00726B04">
              <w:rPr>
                <w:rFonts w:ascii="仿宋" w:eastAsia="仿宋" w:hAnsi="仿宋" w:cs="仿宋" w:hint="eastAsia"/>
                <w:sz w:val="30"/>
                <w:szCs w:val="30"/>
              </w:rPr>
              <w:t>，制氢效率可达</w:t>
            </w:r>
            <w:r w:rsidRPr="00726B04">
              <w:rPr>
                <w:rFonts w:ascii="仿宋_GB2312" w:eastAsia="仿宋_GB2312" w:hAnsi="Times New Roman" w:cs="Times New Roman" w:hint="eastAsia"/>
                <w:sz w:val="30"/>
                <w:szCs w:val="30"/>
              </w:rPr>
              <w:t>80%以上）；另一方面显著优化系统拓展性与运维效率，</w:t>
            </w:r>
            <w:proofErr w:type="gramStart"/>
            <w:r w:rsidRPr="00726B04">
              <w:rPr>
                <w:rFonts w:ascii="仿宋_GB2312" w:eastAsia="仿宋_GB2312" w:hAnsi="Times New Roman" w:cs="Times New Roman" w:hint="eastAsia"/>
                <w:sz w:val="30"/>
                <w:szCs w:val="30"/>
              </w:rPr>
              <w:t>破解绿电适应性</w:t>
            </w:r>
            <w:proofErr w:type="gramEnd"/>
            <w:r w:rsidRPr="00726B04">
              <w:rPr>
                <w:rFonts w:ascii="仿宋_GB2312" w:eastAsia="仿宋_GB2312" w:hAnsi="Times New Roman" w:cs="Times New Roman" w:hint="eastAsia"/>
                <w:sz w:val="30"/>
                <w:szCs w:val="30"/>
              </w:rPr>
              <w:t>、运维效率、系统集成控制等行业痛点。</w:t>
            </w:r>
          </w:p>
        </w:tc>
      </w:tr>
      <w:tr w:rsidR="00713FFA" w14:paraId="1AA7F3E4" w14:textId="77777777" w:rsidTr="008F3BF1">
        <w:tc>
          <w:tcPr>
            <w:tcW w:w="8296" w:type="dxa"/>
            <w:gridSpan w:val="2"/>
          </w:tcPr>
          <w:p w14:paraId="41CE1928" w14:textId="5E4618A1" w:rsidR="00713FFA" w:rsidRPr="00713FFA" w:rsidRDefault="00713FFA"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sidR="00726B04">
              <w:rPr>
                <w:rFonts w:ascii="仿宋_GB2312" w:eastAsia="仿宋_GB2312" w:hAnsi="Times New Roman" w:cs="Times New Roman" w:hint="eastAsia"/>
                <w:b/>
                <w:bCs/>
                <w:sz w:val="30"/>
                <w:szCs w:val="30"/>
              </w:rPr>
              <w:t>4</w:t>
            </w:r>
          </w:p>
        </w:tc>
      </w:tr>
      <w:tr w:rsidR="00713FFA" w14:paraId="45235819" w14:textId="77777777" w:rsidTr="008F3BF1">
        <w:tc>
          <w:tcPr>
            <w:tcW w:w="2263" w:type="dxa"/>
          </w:tcPr>
          <w:p w14:paraId="38443BEF"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2CBC0BF4" w14:textId="46D83C38" w:rsidR="00713FFA" w:rsidRPr="00713FFA" w:rsidRDefault="00726B04" w:rsidP="008F3BF1">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10MPa压差式PEM电解槽</w:t>
            </w:r>
          </w:p>
        </w:tc>
      </w:tr>
      <w:tr w:rsidR="00713FFA" w14:paraId="117EB40A" w14:textId="77777777" w:rsidTr="008F3BF1">
        <w:tc>
          <w:tcPr>
            <w:tcW w:w="2263" w:type="dxa"/>
          </w:tcPr>
          <w:p w14:paraId="77F7835B"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6D7736D0" w14:textId="35D6AC29" w:rsidR="00713FFA" w:rsidRPr="00713FFA" w:rsidRDefault="00726B04" w:rsidP="008F3BF1">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佛山仙湖实验室、武汉理工大学、仙湖科技公司</w:t>
            </w:r>
          </w:p>
        </w:tc>
      </w:tr>
      <w:tr w:rsidR="00713FFA" w14:paraId="22ED12F1" w14:textId="77777777" w:rsidTr="008F3BF1">
        <w:tc>
          <w:tcPr>
            <w:tcW w:w="2263" w:type="dxa"/>
          </w:tcPr>
          <w:p w14:paraId="44CD9B74" w14:textId="77777777" w:rsidR="00713FFA" w:rsidRPr="00713FFA" w:rsidRDefault="00713FFA"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42DC9280" w14:textId="0411BF6E" w:rsidR="00713FFA" w:rsidRPr="00713FFA" w:rsidRDefault="00726B04" w:rsidP="008F3BF1">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本压差式电解槽可以在，阳极＜0.1MPa、阴极10MPa高压差下稳定运行，35℃ 10MPa压差下的性能为1.8A/cm2 @ 1.9V、</w:t>
            </w:r>
            <w:proofErr w:type="gramStart"/>
            <w:r w:rsidRPr="00726B04">
              <w:rPr>
                <w:rFonts w:ascii="仿宋_GB2312" w:eastAsia="仿宋_GB2312" w:hAnsi="Times New Roman" w:cs="Times New Roman" w:hint="eastAsia"/>
                <w:sz w:val="30"/>
                <w:szCs w:val="30"/>
              </w:rPr>
              <w:t>氧中氢</w:t>
            </w:r>
            <w:proofErr w:type="gramEnd"/>
            <w:r w:rsidRPr="00726B04">
              <w:rPr>
                <w:rFonts w:ascii="仿宋_GB2312" w:eastAsia="仿宋_GB2312" w:hAnsi="Times New Roman" w:cs="Times New Roman" w:hint="eastAsia"/>
                <w:sz w:val="30"/>
                <w:szCs w:val="30"/>
              </w:rPr>
              <w:t>＜0.8%；该电解槽通过结构创新与工艺优化，在膜电极材料、结构、高压密封、效率等关键难题上实现了突破，填补了国内“大压差、高压力”PEM电解槽的技</w:t>
            </w:r>
            <w:r w:rsidRPr="00726B04">
              <w:rPr>
                <w:rFonts w:ascii="仿宋_GB2312" w:eastAsia="仿宋_GB2312" w:hAnsi="Times New Roman" w:cs="Times New Roman" w:hint="eastAsia"/>
                <w:sz w:val="30"/>
                <w:szCs w:val="30"/>
              </w:rPr>
              <w:lastRenderedPageBreak/>
              <w:t>术空白，为氢能产业链中“绿氢制备-高压应用”环节的高效衔接提供了关键装备支撑。项目通过仙湖科技公司进行成果转化，近一年时间已售出400台，实现销售收入近200万元人民币；需求方包括国内以及海外高校、科研院所、企业；交付电解槽已在客户端累计稳定运行超过10000h。该产品在科研与精密制造、工业制氢、可再生能源耦合等领域有广阔应用场景。</w:t>
            </w:r>
          </w:p>
        </w:tc>
      </w:tr>
      <w:tr w:rsidR="00726B04" w14:paraId="3635A1F3" w14:textId="77777777" w:rsidTr="008F3BF1">
        <w:tc>
          <w:tcPr>
            <w:tcW w:w="8296" w:type="dxa"/>
            <w:gridSpan w:val="2"/>
          </w:tcPr>
          <w:p w14:paraId="1AEAA12B" w14:textId="67C86954" w:rsidR="00726B04" w:rsidRPr="00713FFA" w:rsidRDefault="00726B04"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Pr>
                <w:rFonts w:ascii="仿宋_GB2312" w:eastAsia="仿宋_GB2312" w:hAnsi="Times New Roman" w:cs="Times New Roman" w:hint="eastAsia"/>
                <w:b/>
                <w:bCs/>
                <w:sz w:val="30"/>
                <w:szCs w:val="30"/>
              </w:rPr>
              <w:t>5</w:t>
            </w:r>
          </w:p>
        </w:tc>
      </w:tr>
      <w:tr w:rsidR="00726B04" w14:paraId="0BDF4DB0" w14:textId="77777777" w:rsidTr="008F3BF1">
        <w:tc>
          <w:tcPr>
            <w:tcW w:w="2263" w:type="dxa"/>
          </w:tcPr>
          <w:p w14:paraId="4292AB03"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0FB773BA" w14:textId="4DB8C973" w:rsidR="00726B04" w:rsidRPr="00713FFA" w:rsidRDefault="00726B04" w:rsidP="00726B04">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 xml:space="preserve">加热型排气排水阀：突破寒区燃料电池应用瓶颈的关键技术创新 </w:t>
            </w:r>
          </w:p>
        </w:tc>
      </w:tr>
      <w:tr w:rsidR="00726B04" w14:paraId="3797AC61" w14:textId="77777777" w:rsidTr="008F3BF1">
        <w:tc>
          <w:tcPr>
            <w:tcW w:w="2263" w:type="dxa"/>
          </w:tcPr>
          <w:p w14:paraId="10B40560"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653EDC56" w14:textId="4EF50705" w:rsidR="00726B04" w:rsidRPr="00713FFA" w:rsidRDefault="00726B04" w:rsidP="008F3BF1">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海力达集团</w:t>
            </w:r>
          </w:p>
        </w:tc>
      </w:tr>
      <w:tr w:rsidR="00726B04" w14:paraId="51A8B9EE" w14:textId="77777777" w:rsidTr="008F3BF1">
        <w:tc>
          <w:tcPr>
            <w:tcW w:w="2263" w:type="dxa"/>
          </w:tcPr>
          <w:p w14:paraId="50BCD69C"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3A6AAE28" w14:textId="77777777" w:rsid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海力达自主研发的加热型隔膜式排气排水阀，采用“运动部件与液路完全隔离”的膜片结构，有效解决燃料电池系统排气排水过程中卡阀、冻结等行业共性难题，尤其是在-40℃</w:t>
            </w:r>
            <w:proofErr w:type="gramStart"/>
            <w:r w:rsidRPr="00726B04">
              <w:rPr>
                <w:rFonts w:ascii="仿宋_GB2312" w:eastAsia="仿宋_GB2312" w:hAnsi="Times New Roman" w:cs="Times New Roman" w:hint="eastAsia"/>
                <w:sz w:val="30"/>
                <w:szCs w:val="30"/>
              </w:rPr>
              <w:t>极寒环境</w:t>
            </w:r>
            <w:proofErr w:type="gramEnd"/>
            <w:r w:rsidRPr="00726B04">
              <w:rPr>
                <w:rFonts w:ascii="仿宋_GB2312" w:eastAsia="仿宋_GB2312" w:hAnsi="Times New Roman" w:cs="Times New Roman" w:hint="eastAsia"/>
                <w:sz w:val="30"/>
                <w:szCs w:val="30"/>
              </w:rPr>
              <w:t>下系统冷启动失败的问题。</w:t>
            </w:r>
          </w:p>
          <w:p w14:paraId="05590877" w14:textId="77777777"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产品集成了多项创新：</w:t>
            </w:r>
          </w:p>
          <w:p w14:paraId="3A015A93" w14:textId="3A5936FC"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1）隔膜式结构替代传统直动式结构，彻底隔离腐蚀性介质；</w:t>
            </w:r>
          </w:p>
          <w:p w14:paraId="54E020BD" w14:textId="0B9F2463"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lastRenderedPageBreak/>
              <w:t>2）自</w:t>
            </w:r>
            <w:proofErr w:type="gramStart"/>
            <w:r w:rsidRPr="00726B04">
              <w:rPr>
                <w:rFonts w:ascii="仿宋_GB2312" w:eastAsia="仿宋_GB2312" w:hAnsi="Times New Roman" w:cs="Times New Roman" w:hint="eastAsia"/>
                <w:sz w:val="30"/>
                <w:szCs w:val="30"/>
              </w:rPr>
              <w:t>研</w:t>
            </w:r>
            <w:proofErr w:type="gramEnd"/>
            <w:r w:rsidRPr="00726B04">
              <w:rPr>
                <w:rFonts w:ascii="仿宋_GB2312" w:eastAsia="仿宋_GB2312" w:hAnsi="Times New Roman" w:cs="Times New Roman" w:hint="eastAsia"/>
                <w:sz w:val="30"/>
                <w:szCs w:val="30"/>
              </w:rPr>
              <w:t>密封材料体系，适应高湿、高杂质、低温工况；</w:t>
            </w:r>
          </w:p>
          <w:p w14:paraId="213C18FC" w14:textId="77777777" w:rsid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3）集成加热功能，保障</w:t>
            </w:r>
            <w:proofErr w:type="gramStart"/>
            <w:r w:rsidRPr="00726B04">
              <w:rPr>
                <w:rFonts w:ascii="仿宋_GB2312" w:eastAsia="仿宋_GB2312" w:hAnsi="Times New Roman" w:cs="Times New Roman" w:hint="eastAsia"/>
                <w:sz w:val="30"/>
                <w:szCs w:val="30"/>
              </w:rPr>
              <w:t>极寒环境</w:t>
            </w:r>
            <w:proofErr w:type="gramEnd"/>
            <w:r w:rsidRPr="00726B04">
              <w:rPr>
                <w:rFonts w:ascii="仿宋_GB2312" w:eastAsia="仿宋_GB2312" w:hAnsi="Times New Roman" w:cs="Times New Roman" w:hint="eastAsia"/>
                <w:sz w:val="30"/>
                <w:szCs w:val="30"/>
              </w:rPr>
              <w:t>快速排水排气。</w:t>
            </w:r>
          </w:p>
          <w:p w14:paraId="7782028C" w14:textId="7E35665F"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隔离膜片设计原理、关键材料配方、集成加热控制策略均为自主研发核心技术，构成产品的主要技术壁垒，已布局多项核心专利</w:t>
            </w:r>
            <w:r>
              <w:rPr>
                <w:rFonts w:ascii="仿宋_GB2312" w:eastAsia="仿宋_GB2312" w:hAnsi="Times New Roman" w:cs="Times New Roman" w:hint="eastAsia"/>
                <w:sz w:val="30"/>
                <w:szCs w:val="30"/>
              </w:rPr>
              <w:t>。</w:t>
            </w:r>
          </w:p>
        </w:tc>
      </w:tr>
      <w:tr w:rsidR="00726B04" w14:paraId="395FFF76" w14:textId="77777777" w:rsidTr="008F3BF1">
        <w:tc>
          <w:tcPr>
            <w:tcW w:w="8296" w:type="dxa"/>
            <w:gridSpan w:val="2"/>
          </w:tcPr>
          <w:p w14:paraId="7E3B05F2" w14:textId="3ACA4E5B" w:rsidR="00726B04" w:rsidRPr="00713FFA" w:rsidRDefault="00726B04"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Pr>
                <w:rFonts w:ascii="仿宋_GB2312" w:eastAsia="仿宋_GB2312" w:hAnsi="Times New Roman" w:cs="Times New Roman" w:hint="eastAsia"/>
                <w:b/>
                <w:bCs/>
                <w:sz w:val="30"/>
                <w:szCs w:val="30"/>
              </w:rPr>
              <w:t>6</w:t>
            </w:r>
          </w:p>
        </w:tc>
      </w:tr>
      <w:tr w:rsidR="00726B04" w14:paraId="78AD5E5D" w14:textId="77777777" w:rsidTr="008F3BF1">
        <w:tc>
          <w:tcPr>
            <w:tcW w:w="2263" w:type="dxa"/>
          </w:tcPr>
          <w:p w14:paraId="32D83719"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2BC67CC5" w14:textId="1995C4BF" w:rsidR="00726B04" w:rsidRPr="00713FFA" w:rsidRDefault="00726B04" w:rsidP="008F3BF1">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大功率模块化P4燃料电池系统平台研发及产业化</w:t>
            </w:r>
          </w:p>
        </w:tc>
      </w:tr>
      <w:tr w:rsidR="00726B04" w14:paraId="56531159" w14:textId="77777777" w:rsidTr="008F3BF1">
        <w:tc>
          <w:tcPr>
            <w:tcW w:w="2263" w:type="dxa"/>
          </w:tcPr>
          <w:p w14:paraId="2E0A1CF5"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5505B08E" w14:textId="7400384F" w:rsidR="00726B04" w:rsidRPr="00713FFA" w:rsidRDefault="00726B04" w:rsidP="008F3BF1">
            <w:pPr>
              <w:jc w:val="center"/>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上海捷氢科技股份有限公司</w:t>
            </w:r>
          </w:p>
        </w:tc>
      </w:tr>
      <w:tr w:rsidR="00726B04" w14:paraId="7884CC2D" w14:textId="77777777" w:rsidTr="008F3BF1">
        <w:tc>
          <w:tcPr>
            <w:tcW w:w="2263" w:type="dxa"/>
          </w:tcPr>
          <w:p w14:paraId="4BCD7466"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27EF2C56" w14:textId="77777777"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P4系列平台产品P4X、P4H系统完成产品批量化技术验证，具备交付能力。</w:t>
            </w:r>
          </w:p>
          <w:p w14:paraId="1D8496FE" w14:textId="77777777"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P4X燃料电池系统技术先进性：1）单套额定功率260kW,峰值功率270kW；燃料电池系统最高效率等于58%，额定效率≥46.5%，与行业竞品相比具备技术优势。2）最高工作温度95℃，与现有产品持平，行业内领先；3）低温启动温度-30℃，与现有产品持平，可实现30s内启动，行业内领先；4）系统功率越高，低温冷启动难度越大；5）</w:t>
            </w:r>
            <w:r w:rsidRPr="00726B04">
              <w:rPr>
                <w:rFonts w:ascii="仿宋_GB2312" w:eastAsia="仿宋_GB2312" w:hAnsi="Times New Roman" w:cs="Times New Roman" w:hint="eastAsia"/>
                <w:sz w:val="30"/>
                <w:szCs w:val="30"/>
              </w:rPr>
              <w:lastRenderedPageBreak/>
              <w:t>耐久性方面，设计寿命20000小时（寿命根据搭载车型和运营条件的不同会有差异）。</w:t>
            </w:r>
          </w:p>
          <w:p w14:paraId="7191916C" w14:textId="02A14726" w:rsidR="00726B04" w:rsidRPr="00726B04" w:rsidRDefault="00726B04" w:rsidP="00726B04">
            <w:pPr>
              <w:ind w:firstLineChars="200" w:firstLine="600"/>
              <w:jc w:val="left"/>
              <w:rPr>
                <w:rFonts w:ascii="仿宋_GB2312" w:eastAsia="仿宋_GB2312" w:hAnsi="Times New Roman" w:cs="Times New Roman"/>
                <w:sz w:val="30"/>
                <w:szCs w:val="30"/>
              </w:rPr>
            </w:pPr>
            <w:r w:rsidRPr="00726B04">
              <w:rPr>
                <w:rFonts w:ascii="仿宋_GB2312" w:eastAsia="仿宋_GB2312" w:hAnsi="Times New Roman" w:cs="Times New Roman" w:hint="eastAsia"/>
                <w:sz w:val="30"/>
                <w:szCs w:val="30"/>
              </w:rPr>
              <w:t>P4H燃料电池系统技术先进性：1）燃料电池系统额定功率：140kW,在上一代产品基础上提升了20%；2）燃料电池系统额定效率：43%，在上一代产品基础上提升了5%以上；3）质量功率密度：714W/kg（额定功率），在上一代产品基础上提升了20%以上；4）最高工作温度95℃，与上一代产品持平，行业内领先；5）低温启动温度-30℃，与上一代产品持平，可实现25s内启动，行业内领先；6）耐久性：设计寿命15000小时，在上一代产品基础上提升了50%；7）成本：通过技术创新和国产化等途径，成本在上一代产品基础上降低了30%以上。</w:t>
            </w:r>
          </w:p>
        </w:tc>
      </w:tr>
      <w:tr w:rsidR="00726B04" w14:paraId="589F7AB6" w14:textId="77777777" w:rsidTr="008F3BF1">
        <w:tc>
          <w:tcPr>
            <w:tcW w:w="8296" w:type="dxa"/>
            <w:gridSpan w:val="2"/>
          </w:tcPr>
          <w:p w14:paraId="1B8F042A" w14:textId="3782B7F6" w:rsidR="00726B04" w:rsidRPr="00713FFA" w:rsidRDefault="00726B04"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sidR="008036C3">
              <w:rPr>
                <w:rFonts w:ascii="仿宋_GB2312" w:eastAsia="仿宋_GB2312" w:hAnsi="Times New Roman" w:cs="Times New Roman" w:hint="eastAsia"/>
                <w:b/>
                <w:bCs/>
                <w:sz w:val="30"/>
                <w:szCs w:val="30"/>
              </w:rPr>
              <w:t>7</w:t>
            </w:r>
          </w:p>
        </w:tc>
      </w:tr>
      <w:tr w:rsidR="00726B04" w14:paraId="232226CE" w14:textId="77777777" w:rsidTr="008F3BF1">
        <w:tc>
          <w:tcPr>
            <w:tcW w:w="2263" w:type="dxa"/>
          </w:tcPr>
          <w:p w14:paraId="79338A31"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49497BE0" w14:textId="25C94EF9" w:rsidR="00726B04" w:rsidRPr="00713FFA" w:rsidRDefault="008036C3" w:rsidP="008F3BF1">
            <w:pPr>
              <w:jc w:val="center"/>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车载储氢系统高压氢气加注关键技术及应用</w:t>
            </w:r>
          </w:p>
        </w:tc>
      </w:tr>
      <w:tr w:rsidR="00726B04" w14:paraId="03BC58D1" w14:textId="77777777" w:rsidTr="008F3BF1">
        <w:tc>
          <w:tcPr>
            <w:tcW w:w="2263" w:type="dxa"/>
          </w:tcPr>
          <w:p w14:paraId="70376BEC"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19343AB1" w14:textId="372B0F96" w:rsidR="00726B04" w:rsidRPr="00713FFA" w:rsidRDefault="008036C3" w:rsidP="008F3BF1">
            <w:pPr>
              <w:jc w:val="center"/>
              <w:rPr>
                <w:rFonts w:ascii="仿宋_GB2312" w:eastAsia="仿宋_GB2312" w:hAnsi="Times New Roman" w:cs="Times New Roman"/>
                <w:sz w:val="30"/>
                <w:szCs w:val="30"/>
              </w:rPr>
            </w:pPr>
            <w:proofErr w:type="gramStart"/>
            <w:r w:rsidRPr="008036C3">
              <w:rPr>
                <w:rFonts w:ascii="仿宋_GB2312" w:eastAsia="仿宋_GB2312" w:hAnsi="Times New Roman" w:cs="Times New Roman" w:hint="eastAsia"/>
                <w:sz w:val="30"/>
                <w:szCs w:val="30"/>
              </w:rPr>
              <w:t>上海舜华新能源</w:t>
            </w:r>
            <w:proofErr w:type="gramEnd"/>
            <w:r w:rsidRPr="008036C3">
              <w:rPr>
                <w:rFonts w:ascii="仿宋_GB2312" w:eastAsia="仿宋_GB2312" w:hAnsi="Times New Roman" w:cs="Times New Roman" w:hint="eastAsia"/>
                <w:sz w:val="30"/>
                <w:szCs w:val="30"/>
              </w:rPr>
              <w:t>系统有限公司</w:t>
            </w:r>
          </w:p>
        </w:tc>
      </w:tr>
      <w:tr w:rsidR="00726B04" w14:paraId="465E23D9" w14:textId="77777777" w:rsidTr="008F3BF1">
        <w:tc>
          <w:tcPr>
            <w:tcW w:w="2263" w:type="dxa"/>
          </w:tcPr>
          <w:p w14:paraId="6BA80C76" w14:textId="77777777" w:rsidR="00726B04" w:rsidRPr="00713FFA" w:rsidRDefault="00726B04"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6693E31B"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加快氢能基础设施建设和燃料电池汽车推广是交通领域实现“碳中和”的重要举措。自主创新车载储氢高压氢气加注关键技</w:t>
            </w:r>
            <w:r w:rsidRPr="008036C3">
              <w:rPr>
                <w:rFonts w:ascii="仿宋_GB2312" w:eastAsia="仿宋_GB2312" w:hAnsi="Times New Roman" w:cs="Times New Roman" w:hint="eastAsia"/>
                <w:sz w:val="30"/>
                <w:szCs w:val="30"/>
              </w:rPr>
              <w:lastRenderedPageBreak/>
              <w:t xml:space="preserve">术及装备，解决核心技术对外依赖度大、核心装备成本高、规模化应用进程慢的难题，对支撑我国汽车强国战略，保障国家能源安全意义重大。项目依托“863”、重点研发计划等国家重大课题，包括《车载储氢与高压加注关键技术及装备研发》、《氢能汽车加氢设施关键技术及标准研究》、《70MPa加氢站用加压加注关键设备开发》等项目，聚焦“大流量安全受注、高压快速加注、全流程安全防控”三大技术难题，经过20余年技术攻关，突破“高效高可靠车载储氢系统集成技术与装备、高压氢气快速安全加注技术与高集成装备、加注全流程安全防护技术与智慧化站控”三大关键技术，解决长期困扰我国车载储氢高压氢气加注领域的技术、装备、加注协议等难题，使我国成功跻身车载储氢高压氢气加注关键技术及装备科技强国之列。 </w:t>
            </w:r>
          </w:p>
          <w:p w14:paraId="75407F3C" w14:textId="527C7898" w:rsidR="00726B04" w:rsidRPr="00726B04"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综合应用本项目中所开发的加注关键技术与装备，实现加氢计量精度±1.0%，且具有车-站双重校准功能，达到国际领先水平；70MPa氢气快速加注最大加注速率突破</w:t>
            </w:r>
            <w:r w:rsidRPr="008036C3">
              <w:rPr>
                <w:rFonts w:ascii="仿宋_GB2312" w:eastAsia="仿宋_GB2312" w:hAnsi="Times New Roman" w:cs="Times New Roman" w:hint="eastAsia"/>
                <w:sz w:val="30"/>
                <w:szCs w:val="30"/>
              </w:rPr>
              <w:lastRenderedPageBreak/>
              <w:t>7.2kg/min，且瓶内温度≤70℃；氢安全管理系统(HMS)将整车氢泄漏诊断率提升至99.9%以上，检测报警</w:t>
            </w:r>
            <w:proofErr w:type="gramStart"/>
            <w:r w:rsidRPr="008036C3">
              <w:rPr>
                <w:rFonts w:ascii="仿宋_GB2312" w:eastAsia="仿宋_GB2312" w:hAnsi="Times New Roman" w:cs="Times New Roman" w:hint="eastAsia"/>
                <w:sz w:val="30"/>
                <w:szCs w:val="30"/>
              </w:rPr>
              <w:t>限降低</w:t>
            </w:r>
            <w:proofErr w:type="gramEnd"/>
            <w:r w:rsidRPr="008036C3">
              <w:rPr>
                <w:rFonts w:ascii="仿宋_GB2312" w:eastAsia="仿宋_GB2312" w:hAnsi="Times New Roman" w:cs="Times New Roman" w:hint="eastAsia"/>
                <w:sz w:val="30"/>
                <w:szCs w:val="30"/>
              </w:rPr>
              <w:t>至3000ppm，达到国际先进水平。本项目授权专利48项，其中发明专利20项，鉴定成果1项，发表高水平论文21篇。经专家组鉴定认为：“项目总体技术国际先进，部分国际领先”。成果已应用于中国重汽、宇通客车、上汽大通、中通客车等众多行业龙头企业，并出口欧美等国家和地区，有力提升我国氢能产业的国际竞争力。</w:t>
            </w:r>
          </w:p>
        </w:tc>
      </w:tr>
      <w:tr w:rsidR="008036C3" w14:paraId="6110BB66" w14:textId="77777777" w:rsidTr="008F3BF1">
        <w:tc>
          <w:tcPr>
            <w:tcW w:w="8296" w:type="dxa"/>
            <w:gridSpan w:val="2"/>
          </w:tcPr>
          <w:p w14:paraId="15AB20A9" w14:textId="79A6D3FB" w:rsidR="008036C3" w:rsidRPr="00713FFA" w:rsidRDefault="008036C3"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Pr>
                <w:rFonts w:ascii="仿宋_GB2312" w:eastAsia="仿宋_GB2312" w:hAnsi="Times New Roman" w:cs="Times New Roman" w:hint="eastAsia"/>
                <w:b/>
                <w:bCs/>
                <w:sz w:val="30"/>
                <w:szCs w:val="30"/>
              </w:rPr>
              <w:t>8</w:t>
            </w:r>
          </w:p>
        </w:tc>
      </w:tr>
      <w:tr w:rsidR="008036C3" w14:paraId="43598D84" w14:textId="77777777" w:rsidTr="008F3BF1">
        <w:tc>
          <w:tcPr>
            <w:tcW w:w="2263" w:type="dxa"/>
          </w:tcPr>
          <w:p w14:paraId="59F2273F"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39D88B02" w14:textId="329111C2" w:rsidR="008036C3" w:rsidRPr="00713FFA" w:rsidRDefault="008036C3" w:rsidP="008F3BF1">
            <w:pPr>
              <w:jc w:val="center"/>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大容积高压车载储氢瓶</w:t>
            </w:r>
          </w:p>
        </w:tc>
      </w:tr>
      <w:tr w:rsidR="008036C3" w14:paraId="50192E58" w14:textId="77777777" w:rsidTr="008F3BF1">
        <w:tc>
          <w:tcPr>
            <w:tcW w:w="2263" w:type="dxa"/>
          </w:tcPr>
          <w:p w14:paraId="5D96C6DC"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7C57D1D1" w14:textId="335B2E2A" w:rsidR="008036C3" w:rsidRPr="00713FFA" w:rsidRDefault="008036C3" w:rsidP="008F3BF1">
            <w:pPr>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FORVIA Group</w:t>
            </w:r>
          </w:p>
        </w:tc>
      </w:tr>
      <w:tr w:rsidR="008036C3" w14:paraId="708CBCED" w14:textId="77777777" w:rsidTr="008F3BF1">
        <w:tc>
          <w:tcPr>
            <w:tcW w:w="2263" w:type="dxa"/>
          </w:tcPr>
          <w:p w14:paraId="7113C3B4"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66AAF456" w14:textId="66DA6FE4" w:rsidR="008036C3" w:rsidRDefault="008036C3" w:rsidP="008036C3">
            <w:pPr>
              <w:ind w:firstLineChars="200" w:firstLine="600"/>
              <w:jc w:val="left"/>
              <w:rPr>
                <w:rFonts w:ascii="仿宋_GB2312" w:eastAsia="仿宋_GB2312" w:hAnsi="Times New Roman" w:cs="Times New Roman"/>
                <w:sz w:val="30"/>
                <w:szCs w:val="30"/>
              </w:rPr>
            </w:pPr>
            <w:proofErr w:type="gramStart"/>
            <w:r w:rsidRPr="008036C3">
              <w:rPr>
                <w:rFonts w:ascii="仿宋_GB2312" w:eastAsia="仿宋_GB2312" w:hAnsi="Times New Roman" w:cs="Times New Roman" w:hint="eastAsia"/>
                <w:sz w:val="30"/>
                <w:szCs w:val="30"/>
              </w:rPr>
              <w:t>采用滚塑内胆</w:t>
            </w:r>
            <w:proofErr w:type="gramEnd"/>
            <w:r w:rsidRPr="008036C3">
              <w:rPr>
                <w:rFonts w:ascii="仿宋_GB2312" w:eastAsia="仿宋_GB2312" w:hAnsi="Times New Roman" w:cs="Times New Roman" w:hint="eastAsia"/>
                <w:sz w:val="30"/>
                <w:szCs w:val="30"/>
              </w:rPr>
              <w:t>成型工艺，优化工序，降低制造费用</w:t>
            </w:r>
            <w:r>
              <w:rPr>
                <w:rFonts w:ascii="仿宋_GB2312" w:eastAsia="仿宋_GB2312" w:hAnsi="Times New Roman" w:cs="Times New Roman" w:hint="eastAsia"/>
                <w:sz w:val="30"/>
                <w:szCs w:val="30"/>
              </w:rPr>
              <w:t>。</w:t>
            </w:r>
            <w:r w:rsidRPr="008036C3">
              <w:rPr>
                <w:rFonts w:ascii="仿宋_GB2312" w:eastAsia="仿宋_GB2312" w:hAnsi="Times New Roman" w:cs="Times New Roman" w:hint="eastAsia"/>
                <w:sz w:val="30"/>
                <w:szCs w:val="30"/>
              </w:rPr>
              <w:t>单瓶储氢容积16kg，</w:t>
            </w:r>
            <w:proofErr w:type="gramStart"/>
            <w:r w:rsidRPr="008036C3">
              <w:rPr>
                <w:rFonts w:ascii="仿宋_GB2312" w:eastAsia="仿宋_GB2312" w:hAnsi="Times New Roman" w:cs="Times New Roman" w:hint="eastAsia"/>
                <w:sz w:val="30"/>
                <w:szCs w:val="30"/>
              </w:rPr>
              <w:t>适用于重卡长</w:t>
            </w:r>
            <w:proofErr w:type="gramEnd"/>
            <w:r w:rsidRPr="008036C3">
              <w:rPr>
                <w:rFonts w:ascii="仿宋_GB2312" w:eastAsia="仿宋_GB2312" w:hAnsi="Times New Roman" w:cs="Times New Roman" w:hint="eastAsia"/>
                <w:sz w:val="30"/>
                <w:szCs w:val="30"/>
              </w:rPr>
              <w:t>续航里程应用</w:t>
            </w:r>
            <w:r>
              <w:rPr>
                <w:rFonts w:ascii="仿宋_GB2312" w:eastAsia="仿宋_GB2312" w:hAnsi="Times New Roman" w:cs="Times New Roman" w:hint="eastAsia"/>
                <w:sz w:val="30"/>
                <w:szCs w:val="30"/>
              </w:rPr>
              <w:t>（</w:t>
            </w:r>
            <w:r w:rsidRPr="008036C3">
              <w:rPr>
                <w:rFonts w:ascii="仿宋_GB2312" w:eastAsia="仿宋_GB2312" w:hAnsi="Times New Roman" w:cs="Times New Roman" w:hint="eastAsia"/>
                <w:sz w:val="30"/>
                <w:szCs w:val="30"/>
              </w:rPr>
              <w:t>70MPa 大容积</w:t>
            </w:r>
            <w:r>
              <w:rPr>
                <w:rFonts w:ascii="仿宋_GB2312" w:eastAsia="仿宋_GB2312" w:hAnsi="Times New Roman" w:cs="Times New Roman" w:hint="eastAsia"/>
                <w:sz w:val="30"/>
                <w:szCs w:val="30"/>
              </w:rPr>
              <w:t>）。</w:t>
            </w:r>
          </w:p>
          <w:p w14:paraId="4448C48F" w14:textId="77777777" w:rsidR="008036C3" w:rsidRPr="008036C3" w:rsidRDefault="008036C3" w:rsidP="008036C3">
            <w:pPr>
              <w:pStyle w:val="af"/>
              <w:numPr>
                <w:ilvl w:val="0"/>
                <w:numId w:val="12"/>
              </w:numPr>
              <w:ind w:firstLineChars="0"/>
              <w:jc w:val="left"/>
              <w:rPr>
                <w:rFonts w:ascii="仿宋_GB2312" w:eastAsia="仿宋_GB2312" w:hAnsi="Times New Roman"/>
                <w:sz w:val="30"/>
                <w:szCs w:val="30"/>
              </w:rPr>
            </w:pPr>
            <w:r w:rsidRPr="008036C3">
              <w:rPr>
                <w:rFonts w:ascii="仿宋_GB2312" w:eastAsia="仿宋_GB2312" w:hAnsi="Times New Roman" w:hint="eastAsia"/>
                <w:sz w:val="30"/>
                <w:szCs w:val="30"/>
              </w:rPr>
              <w:t>质量储氢比 &gt;6.8%</w:t>
            </w:r>
          </w:p>
          <w:p w14:paraId="325E6ADE" w14:textId="77777777" w:rsidR="008036C3" w:rsidRPr="008036C3" w:rsidRDefault="008036C3" w:rsidP="008036C3">
            <w:pPr>
              <w:pStyle w:val="af"/>
              <w:numPr>
                <w:ilvl w:val="0"/>
                <w:numId w:val="12"/>
              </w:numPr>
              <w:ind w:firstLineChars="0"/>
              <w:jc w:val="left"/>
              <w:rPr>
                <w:rFonts w:ascii="仿宋_GB2312" w:eastAsia="仿宋_GB2312" w:hAnsi="Times New Roman"/>
                <w:sz w:val="30"/>
                <w:szCs w:val="30"/>
              </w:rPr>
            </w:pPr>
            <w:r w:rsidRPr="008036C3">
              <w:rPr>
                <w:rFonts w:ascii="仿宋_GB2312" w:eastAsia="仿宋_GB2312" w:hAnsi="Times New Roman" w:hint="eastAsia"/>
                <w:sz w:val="30"/>
                <w:szCs w:val="30"/>
              </w:rPr>
              <w:t>单位储氢能力纤维使用量&lt;10.7kg/kgH2</w:t>
            </w:r>
          </w:p>
          <w:p w14:paraId="367DE4F6" w14:textId="77777777" w:rsidR="008036C3" w:rsidRPr="008036C3" w:rsidRDefault="008036C3" w:rsidP="008036C3">
            <w:pPr>
              <w:pStyle w:val="af"/>
              <w:numPr>
                <w:ilvl w:val="0"/>
                <w:numId w:val="12"/>
              </w:numPr>
              <w:ind w:firstLineChars="0"/>
              <w:jc w:val="left"/>
              <w:rPr>
                <w:rFonts w:ascii="仿宋_GB2312" w:eastAsia="仿宋_GB2312" w:hAnsi="Times New Roman"/>
                <w:sz w:val="30"/>
                <w:szCs w:val="30"/>
              </w:rPr>
            </w:pPr>
            <w:r w:rsidRPr="008036C3">
              <w:rPr>
                <w:rFonts w:ascii="仿宋_GB2312" w:eastAsia="仿宋_GB2312" w:hAnsi="Times New Roman" w:hint="eastAsia"/>
                <w:sz w:val="30"/>
                <w:szCs w:val="30"/>
              </w:rPr>
              <w:t>国产碳纤维</w:t>
            </w:r>
          </w:p>
          <w:p w14:paraId="16C58D28" w14:textId="77777777" w:rsidR="008036C3" w:rsidRPr="008036C3" w:rsidRDefault="008036C3" w:rsidP="008036C3">
            <w:pPr>
              <w:pStyle w:val="af"/>
              <w:numPr>
                <w:ilvl w:val="0"/>
                <w:numId w:val="12"/>
              </w:numPr>
              <w:ind w:firstLineChars="0"/>
              <w:jc w:val="left"/>
              <w:rPr>
                <w:rFonts w:ascii="仿宋_GB2312" w:eastAsia="仿宋_GB2312" w:hAnsi="Times New Roman"/>
                <w:sz w:val="30"/>
                <w:szCs w:val="30"/>
              </w:rPr>
            </w:pPr>
            <w:r w:rsidRPr="008036C3">
              <w:rPr>
                <w:rFonts w:ascii="仿宋_GB2312" w:eastAsia="仿宋_GB2312" w:hAnsi="Times New Roman" w:hint="eastAsia"/>
                <w:sz w:val="30"/>
                <w:szCs w:val="30"/>
              </w:rPr>
              <w:t>大容积内胆成型技术</w:t>
            </w:r>
          </w:p>
          <w:p w14:paraId="3FB07BDE" w14:textId="33C4FE90" w:rsidR="008036C3" w:rsidRPr="008036C3" w:rsidRDefault="008036C3" w:rsidP="008036C3">
            <w:pPr>
              <w:pStyle w:val="af"/>
              <w:numPr>
                <w:ilvl w:val="0"/>
                <w:numId w:val="12"/>
              </w:numPr>
              <w:ind w:firstLineChars="0"/>
              <w:jc w:val="left"/>
              <w:rPr>
                <w:rFonts w:ascii="仿宋_GB2312" w:eastAsia="仿宋_GB2312" w:hAnsi="Times New Roman"/>
                <w:sz w:val="30"/>
                <w:szCs w:val="30"/>
              </w:rPr>
            </w:pPr>
            <w:r w:rsidRPr="008036C3">
              <w:rPr>
                <w:rFonts w:ascii="仿宋_GB2312" w:eastAsia="仿宋_GB2312" w:hAnsi="Times New Roman" w:hint="eastAsia"/>
                <w:sz w:val="30"/>
                <w:szCs w:val="30"/>
              </w:rPr>
              <w:lastRenderedPageBreak/>
              <w:t>内胆新材料</w:t>
            </w:r>
          </w:p>
        </w:tc>
      </w:tr>
      <w:tr w:rsidR="008036C3" w14:paraId="7FD2336F" w14:textId="77777777" w:rsidTr="008F3BF1">
        <w:tc>
          <w:tcPr>
            <w:tcW w:w="8296" w:type="dxa"/>
            <w:gridSpan w:val="2"/>
          </w:tcPr>
          <w:p w14:paraId="569DD3C6" w14:textId="6801F997" w:rsidR="008036C3" w:rsidRPr="00713FFA" w:rsidRDefault="008036C3" w:rsidP="008F3BF1">
            <w:pPr>
              <w:jc w:val="center"/>
              <w:rPr>
                <w:rFonts w:ascii="仿宋_GB2312" w:eastAsia="仿宋_GB2312" w:hAnsi="Times New Roman" w:cs="Times New Roman"/>
                <w:b/>
                <w:bCs/>
                <w:sz w:val="30"/>
                <w:szCs w:val="30"/>
              </w:rPr>
            </w:pPr>
            <w:r w:rsidRPr="00713FFA">
              <w:rPr>
                <w:rFonts w:ascii="仿宋_GB2312" w:eastAsia="仿宋_GB2312" w:hAnsi="Times New Roman" w:cs="Times New Roman" w:hint="eastAsia"/>
                <w:b/>
                <w:bCs/>
                <w:sz w:val="30"/>
                <w:szCs w:val="30"/>
              </w:rPr>
              <w:lastRenderedPageBreak/>
              <w:t>拟获奖项目</w:t>
            </w:r>
            <w:r>
              <w:rPr>
                <w:rFonts w:ascii="仿宋_GB2312" w:eastAsia="仿宋_GB2312" w:hAnsi="Times New Roman" w:cs="Times New Roman" w:hint="eastAsia"/>
                <w:b/>
                <w:bCs/>
                <w:sz w:val="30"/>
                <w:szCs w:val="30"/>
              </w:rPr>
              <w:t>9</w:t>
            </w:r>
          </w:p>
        </w:tc>
      </w:tr>
      <w:tr w:rsidR="008036C3" w14:paraId="502BC55D" w14:textId="77777777" w:rsidTr="008F3BF1">
        <w:tc>
          <w:tcPr>
            <w:tcW w:w="2263" w:type="dxa"/>
          </w:tcPr>
          <w:p w14:paraId="3E0C27BB"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项目名称</w:t>
            </w:r>
          </w:p>
        </w:tc>
        <w:tc>
          <w:tcPr>
            <w:tcW w:w="6033" w:type="dxa"/>
          </w:tcPr>
          <w:p w14:paraId="735CF4E4" w14:textId="73FCCD65" w:rsidR="008036C3" w:rsidRPr="00713FFA" w:rsidRDefault="008036C3" w:rsidP="008F3BF1">
            <w:pPr>
              <w:jc w:val="center"/>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气瓶及燃料电池堆等部件</w:t>
            </w:r>
            <w:proofErr w:type="gramStart"/>
            <w:r w:rsidRPr="008036C3">
              <w:rPr>
                <w:rFonts w:ascii="仿宋_GB2312" w:eastAsia="仿宋_GB2312" w:hAnsi="Times New Roman" w:cs="Times New Roman" w:hint="eastAsia"/>
                <w:sz w:val="30"/>
                <w:szCs w:val="30"/>
              </w:rPr>
              <w:t>真空仓氦检漏</w:t>
            </w:r>
            <w:proofErr w:type="gramEnd"/>
            <w:r w:rsidRPr="008036C3">
              <w:rPr>
                <w:rFonts w:ascii="仿宋_GB2312" w:eastAsia="仿宋_GB2312" w:hAnsi="Times New Roman" w:cs="Times New Roman" w:hint="eastAsia"/>
                <w:sz w:val="30"/>
                <w:szCs w:val="30"/>
              </w:rPr>
              <w:t>气密测试系统研发</w:t>
            </w:r>
          </w:p>
        </w:tc>
      </w:tr>
      <w:tr w:rsidR="008036C3" w14:paraId="5776F061" w14:textId="77777777" w:rsidTr="008F3BF1">
        <w:tc>
          <w:tcPr>
            <w:tcW w:w="2263" w:type="dxa"/>
          </w:tcPr>
          <w:p w14:paraId="3A3F6869"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主要完成单位</w:t>
            </w:r>
          </w:p>
        </w:tc>
        <w:tc>
          <w:tcPr>
            <w:tcW w:w="6033" w:type="dxa"/>
          </w:tcPr>
          <w:p w14:paraId="2D956601" w14:textId="5E81BAD4" w:rsidR="008036C3" w:rsidRPr="00713FFA" w:rsidRDefault="008036C3" w:rsidP="008F3BF1">
            <w:pPr>
              <w:jc w:val="center"/>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 xml:space="preserve">　</w:t>
            </w:r>
            <w:proofErr w:type="gramStart"/>
            <w:r w:rsidRPr="008036C3">
              <w:rPr>
                <w:rFonts w:ascii="仿宋_GB2312" w:eastAsia="仿宋_GB2312" w:hAnsi="Times New Roman" w:cs="Times New Roman" w:hint="eastAsia"/>
                <w:sz w:val="30"/>
                <w:szCs w:val="30"/>
              </w:rPr>
              <w:t>特嗨氢能</w:t>
            </w:r>
            <w:proofErr w:type="gramEnd"/>
            <w:r w:rsidRPr="008036C3">
              <w:rPr>
                <w:rFonts w:ascii="仿宋_GB2312" w:eastAsia="仿宋_GB2312" w:hAnsi="Times New Roman" w:cs="Times New Roman" w:hint="eastAsia"/>
                <w:sz w:val="30"/>
                <w:szCs w:val="30"/>
              </w:rPr>
              <w:t>检测（保定）有限公司</w:t>
            </w:r>
          </w:p>
        </w:tc>
      </w:tr>
      <w:tr w:rsidR="008036C3" w14:paraId="3F8D4F98" w14:textId="77777777" w:rsidTr="008F3BF1">
        <w:tc>
          <w:tcPr>
            <w:tcW w:w="2263" w:type="dxa"/>
          </w:tcPr>
          <w:p w14:paraId="08F0A60A" w14:textId="77777777" w:rsidR="008036C3" w:rsidRPr="00713FFA" w:rsidRDefault="008036C3" w:rsidP="008F3BF1">
            <w:pPr>
              <w:jc w:val="center"/>
              <w:rPr>
                <w:rFonts w:ascii="仿宋_GB2312" w:eastAsia="仿宋_GB2312" w:hAnsi="Times New Roman" w:cs="Times New Roman"/>
                <w:sz w:val="30"/>
                <w:szCs w:val="30"/>
              </w:rPr>
            </w:pPr>
            <w:r w:rsidRPr="00713FFA">
              <w:rPr>
                <w:rFonts w:ascii="仿宋_GB2312" w:eastAsia="仿宋_GB2312" w:hAnsi="Times New Roman" w:cs="Times New Roman" w:hint="eastAsia"/>
                <w:sz w:val="30"/>
                <w:szCs w:val="30"/>
              </w:rPr>
              <w:t>项目简介</w:t>
            </w:r>
          </w:p>
        </w:tc>
        <w:tc>
          <w:tcPr>
            <w:tcW w:w="6033" w:type="dxa"/>
          </w:tcPr>
          <w:p w14:paraId="099C23A3" w14:textId="1FD667D0"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技术指标：</w:t>
            </w:r>
          </w:p>
          <w:p w14:paraId="460FC81B"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1.充气方式：舱内充气；</w:t>
            </w:r>
          </w:p>
          <w:p w14:paraId="667C8DDF"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2.极限真空度：2Pa；</w:t>
            </w:r>
          </w:p>
          <w:p w14:paraId="535B8A96"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3.最小可检漏率：5×10-13Pa·m3/s；</w:t>
            </w:r>
          </w:p>
          <w:p w14:paraId="79E08FE1"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4.真空仓尺寸：Φ1000×5000；</w:t>
            </w:r>
          </w:p>
          <w:p w14:paraId="36FCA074"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5.真空仓内壁：抛光等级8k</w:t>
            </w:r>
          </w:p>
          <w:p w14:paraId="14A44368" w14:textId="77777777" w:rsidR="008036C3" w:rsidRPr="008036C3" w:rsidRDefault="008036C3" w:rsidP="008036C3">
            <w:pPr>
              <w:ind w:firstLineChars="200" w:firstLine="600"/>
              <w:jc w:val="left"/>
              <w:rPr>
                <w:rFonts w:ascii="仿宋_GB2312" w:eastAsia="仿宋_GB2312" w:hAnsi="Times New Roman" w:cs="Times New Roman"/>
                <w:sz w:val="30"/>
                <w:szCs w:val="30"/>
              </w:rPr>
            </w:pPr>
            <w:r w:rsidRPr="008036C3">
              <w:rPr>
                <w:rFonts w:ascii="仿宋_GB2312" w:eastAsia="仿宋_GB2312" w:hAnsi="Times New Roman" w:cs="Times New Roman" w:hint="eastAsia"/>
                <w:sz w:val="30"/>
                <w:szCs w:val="30"/>
              </w:rPr>
              <w:t>6.真空度：双真空规互较；</w:t>
            </w:r>
          </w:p>
          <w:p w14:paraId="662C0394" w14:textId="77777777" w:rsid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7.安全性：高压安全连锁</w:t>
            </w:r>
          </w:p>
          <w:p w14:paraId="3310067C" w14:textId="4DD129A5"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适用性</w:t>
            </w:r>
            <w:r>
              <w:rPr>
                <w:rFonts w:ascii="仿宋_GB2312" w:eastAsia="仿宋_GB2312" w:hAnsi="Times New Roman" w:hint="eastAsia"/>
                <w:sz w:val="30"/>
                <w:szCs w:val="30"/>
              </w:rPr>
              <w:t>：</w:t>
            </w:r>
          </w:p>
          <w:p w14:paraId="08D598FE" w14:textId="77777777"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可开展气瓶、燃料电池</w:t>
            </w:r>
            <w:proofErr w:type="gramStart"/>
            <w:r w:rsidRPr="008036C3">
              <w:rPr>
                <w:rFonts w:ascii="仿宋_GB2312" w:eastAsia="仿宋_GB2312" w:hAnsi="Times New Roman" w:hint="eastAsia"/>
                <w:sz w:val="30"/>
                <w:szCs w:val="30"/>
              </w:rPr>
              <w:t>堆及其</w:t>
            </w:r>
            <w:proofErr w:type="gramEnd"/>
            <w:r w:rsidRPr="008036C3">
              <w:rPr>
                <w:rFonts w:ascii="仿宋_GB2312" w:eastAsia="仿宋_GB2312" w:hAnsi="Times New Roman" w:hint="eastAsia"/>
                <w:sz w:val="30"/>
                <w:szCs w:val="30"/>
              </w:rPr>
              <w:t>他部件</w:t>
            </w:r>
            <w:proofErr w:type="gramStart"/>
            <w:r w:rsidRPr="008036C3">
              <w:rPr>
                <w:rFonts w:ascii="仿宋_GB2312" w:eastAsia="仿宋_GB2312" w:hAnsi="Times New Roman" w:hint="eastAsia"/>
                <w:sz w:val="30"/>
                <w:szCs w:val="30"/>
              </w:rPr>
              <w:t>真空仓氦检漏</w:t>
            </w:r>
            <w:proofErr w:type="gramEnd"/>
            <w:r w:rsidRPr="008036C3">
              <w:rPr>
                <w:rFonts w:ascii="仿宋_GB2312" w:eastAsia="仿宋_GB2312" w:hAnsi="Times New Roman" w:hint="eastAsia"/>
                <w:sz w:val="30"/>
                <w:szCs w:val="30"/>
              </w:rPr>
              <w:t>气密测试，保证部件气密性</w:t>
            </w:r>
          </w:p>
          <w:p w14:paraId="055B08DE" w14:textId="6C37788E"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经济效益和规模化</w:t>
            </w:r>
            <w:r>
              <w:rPr>
                <w:rFonts w:ascii="仿宋_GB2312" w:eastAsia="仿宋_GB2312" w:hAnsi="Times New Roman" w:hint="eastAsia"/>
                <w:sz w:val="30"/>
                <w:szCs w:val="30"/>
              </w:rPr>
              <w:t>：</w:t>
            </w:r>
          </w:p>
          <w:p w14:paraId="106FCFCB" w14:textId="77777777"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1.真空仓气密法</w:t>
            </w:r>
            <w:proofErr w:type="gramStart"/>
            <w:r w:rsidRPr="008036C3">
              <w:rPr>
                <w:rFonts w:ascii="仿宋_GB2312" w:eastAsia="仿宋_GB2312" w:hAnsi="Times New Roman" w:hint="eastAsia"/>
                <w:sz w:val="30"/>
                <w:szCs w:val="30"/>
              </w:rPr>
              <w:t>做为</w:t>
            </w:r>
            <w:proofErr w:type="gramEnd"/>
            <w:r w:rsidRPr="008036C3">
              <w:rPr>
                <w:rFonts w:ascii="仿宋_GB2312" w:eastAsia="仿宋_GB2312" w:hAnsi="Times New Roman" w:hint="eastAsia"/>
                <w:sz w:val="30"/>
                <w:szCs w:val="30"/>
              </w:rPr>
              <w:t>Ⅳ型气瓶型式试验、下线检测必须项目，可支持气瓶研发和生产；</w:t>
            </w:r>
          </w:p>
          <w:p w14:paraId="2C83597E" w14:textId="77777777"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2.针对高原、航天等特殊工况，燃料电池堆真空仓气密验证可保证样件的环境适应</w:t>
            </w:r>
            <w:r w:rsidRPr="008036C3">
              <w:rPr>
                <w:rFonts w:ascii="仿宋_GB2312" w:eastAsia="仿宋_GB2312" w:hAnsi="Times New Roman" w:hint="eastAsia"/>
                <w:sz w:val="30"/>
                <w:szCs w:val="30"/>
              </w:rPr>
              <w:lastRenderedPageBreak/>
              <w:t>性；</w:t>
            </w:r>
          </w:p>
          <w:p w14:paraId="7FB78C46" w14:textId="460CF9D6" w:rsidR="008036C3" w:rsidRPr="008036C3" w:rsidRDefault="008036C3" w:rsidP="008036C3">
            <w:pPr>
              <w:ind w:firstLineChars="200" w:firstLine="600"/>
              <w:jc w:val="left"/>
              <w:rPr>
                <w:rFonts w:ascii="仿宋_GB2312" w:eastAsia="仿宋_GB2312" w:hAnsi="Times New Roman"/>
                <w:sz w:val="30"/>
                <w:szCs w:val="30"/>
              </w:rPr>
            </w:pPr>
            <w:r w:rsidRPr="008036C3">
              <w:rPr>
                <w:rFonts w:ascii="仿宋_GB2312" w:eastAsia="仿宋_GB2312" w:hAnsi="Times New Roman" w:hint="eastAsia"/>
                <w:sz w:val="30"/>
                <w:szCs w:val="30"/>
              </w:rPr>
              <w:t>3.</w:t>
            </w:r>
            <w:proofErr w:type="gramStart"/>
            <w:r w:rsidRPr="008036C3">
              <w:rPr>
                <w:rFonts w:ascii="仿宋_GB2312" w:eastAsia="仿宋_GB2312" w:hAnsi="Times New Roman" w:hint="eastAsia"/>
                <w:sz w:val="30"/>
                <w:szCs w:val="30"/>
              </w:rPr>
              <w:t>特嗨氢能</w:t>
            </w:r>
            <w:proofErr w:type="gramEnd"/>
            <w:r w:rsidRPr="008036C3">
              <w:rPr>
                <w:rFonts w:ascii="仿宋_GB2312" w:eastAsia="仿宋_GB2312" w:hAnsi="Times New Roman" w:hint="eastAsia"/>
                <w:sz w:val="30"/>
                <w:szCs w:val="30"/>
              </w:rPr>
              <w:t>检测已实现设备研发生产</w:t>
            </w:r>
          </w:p>
        </w:tc>
      </w:tr>
    </w:tbl>
    <w:p w14:paraId="7BE1E591" w14:textId="77777777" w:rsidR="00713FFA" w:rsidRPr="008036C3" w:rsidRDefault="00713FFA" w:rsidP="00713FFA">
      <w:pPr>
        <w:jc w:val="center"/>
        <w:rPr>
          <w:rFonts w:ascii="小标宋" w:eastAsia="小标宋" w:hAnsi="华文仿宋" w:hint="eastAsia"/>
          <w:b/>
          <w:bCs/>
          <w:sz w:val="30"/>
          <w:szCs w:val="30"/>
        </w:rPr>
      </w:pPr>
    </w:p>
    <w:sectPr w:rsidR="00713FFA" w:rsidRPr="008036C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0550" w14:textId="77777777" w:rsidR="00CE55BB" w:rsidRDefault="00CE55BB" w:rsidP="005D5CF6">
      <w:r>
        <w:separator/>
      </w:r>
    </w:p>
  </w:endnote>
  <w:endnote w:type="continuationSeparator" w:id="0">
    <w:p w14:paraId="0F461AC8" w14:textId="77777777" w:rsidR="00CE55BB" w:rsidRDefault="00CE55BB" w:rsidP="005D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小标宋">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A4FC" w14:textId="48E3B76C" w:rsidR="00484C5C" w:rsidRDefault="00484C5C">
    <w:pPr>
      <w:pStyle w:val="a5"/>
    </w:pPr>
    <w:r>
      <w:rPr>
        <w:noProof/>
      </w:rPr>
      <w:drawing>
        <wp:anchor distT="0" distB="0" distL="114300" distR="114300" simplePos="0" relativeHeight="251661312" behindDoc="1" locked="0" layoutInCell="1" allowOverlap="1" wp14:anchorId="630080ED" wp14:editId="0FC8D17F">
          <wp:simplePos x="0" y="0"/>
          <wp:positionH relativeFrom="column">
            <wp:posOffset>-1135416</wp:posOffset>
          </wp:positionH>
          <wp:positionV relativeFrom="paragraph">
            <wp:posOffset>-151678</wp:posOffset>
          </wp:positionV>
          <wp:extent cx="7574915" cy="958215"/>
          <wp:effectExtent l="0" t="0" r="19685" b="6985"/>
          <wp:wrapNone/>
          <wp:docPr id="3" name="图片 3" descr="国际氢能燃料电池协会vi基础部分-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际氢能燃料电池协会vi基础部分-51"/>
                  <pic:cNvPicPr>
                    <a:picLocks noChangeAspect="1"/>
                  </pic:cNvPicPr>
                </pic:nvPicPr>
                <pic:blipFill>
                  <a:blip r:embed="rId1"/>
                  <a:stretch>
                    <a:fillRect/>
                  </a:stretch>
                </pic:blipFill>
                <pic:spPr>
                  <a:xfrm>
                    <a:off x="0" y="0"/>
                    <a:ext cx="7574915" cy="958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0873A" w14:textId="77777777" w:rsidR="00CE55BB" w:rsidRDefault="00CE55BB" w:rsidP="005D5CF6">
      <w:r>
        <w:separator/>
      </w:r>
    </w:p>
  </w:footnote>
  <w:footnote w:type="continuationSeparator" w:id="0">
    <w:p w14:paraId="17A0CDB0" w14:textId="77777777" w:rsidR="00CE55BB" w:rsidRDefault="00CE55BB" w:rsidP="005D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2E0F" w14:textId="693EC0E3" w:rsidR="00484C5C" w:rsidRDefault="00C83CAC">
    <w:pPr>
      <w:pStyle w:val="a7"/>
    </w:pPr>
    <w:r>
      <w:rPr>
        <w:rFonts w:hint="eastAsia"/>
        <w:noProof/>
      </w:rPr>
      <w:drawing>
        <wp:anchor distT="0" distB="0" distL="114300" distR="114300" simplePos="0" relativeHeight="251663360" behindDoc="0" locked="0" layoutInCell="1" allowOverlap="1" wp14:anchorId="277AC27F" wp14:editId="5B410986">
          <wp:simplePos x="0" y="0"/>
          <wp:positionH relativeFrom="column">
            <wp:posOffset>-611045</wp:posOffset>
          </wp:positionH>
          <wp:positionV relativeFrom="paragraph">
            <wp:posOffset>-355360</wp:posOffset>
          </wp:positionV>
          <wp:extent cx="2517140" cy="715645"/>
          <wp:effectExtent l="0" t="0" r="0" b="0"/>
          <wp:wrapNone/>
          <wp:docPr id="2" name="图片 2" descr="英文全称左右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全称左右组合"/>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7140" cy="7156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855"/>
    <w:multiLevelType w:val="hybridMultilevel"/>
    <w:tmpl w:val="D8549792"/>
    <w:lvl w:ilvl="0" w:tplc="04090001">
      <w:start w:val="1"/>
      <w:numFmt w:val="bullet"/>
      <w:lvlText w:val=""/>
      <w:lvlJc w:val="left"/>
      <w:pPr>
        <w:ind w:left="910" w:hanging="360"/>
      </w:pPr>
      <w:rPr>
        <w:rFonts w:ascii="Wingdings" w:hAnsi="Wingdings" w:hint="default"/>
      </w:rPr>
    </w:lvl>
    <w:lvl w:ilvl="1" w:tplc="FFFFFFFF" w:tentative="1">
      <w:start w:val="1"/>
      <w:numFmt w:val="lowerLetter"/>
      <w:lvlText w:val="%2)"/>
      <w:lvlJc w:val="left"/>
      <w:pPr>
        <w:ind w:left="1430" w:hanging="440"/>
      </w:pPr>
    </w:lvl>
    <w:lvl w:ilvl="2" w:tplc="FFFFFFFF" w:tentative="1">
      <w:start w:val="1"/>
      <w:numFmt w:val="lowerRoman"/>
      <w:lvlText w:val="%3."/>
      <w:lvlJc w:val="right"/>
      <w:pPr>
        <w:ind w:left="1870" w:hanging="440"/>
      </w:pPr>
    </w:lvl>
    <w:lvl w:ilvl="3" w:tplc="FFFFFFFF" w:tentative="1">
      <w:start w:val="1"/>
      <w:numFmt w:val="decimal"/>
      <w:lvlText w:val="%4."/>
      <w:lvlJc w:val="left"/>
      <w:pPr>
        <w:ind w:left="2310" w:hanging="440"/>
      </w:pPr>
    </w:lvl>
    <w:lvl w:ilvl="4" w:tplc="FFFFFFFF" w:tentative="1">
      <w:start w:val="1"/>
      <w:numFmt w:val="lowerLetter"/>
      <w:lvlText w:val="%5)"/>
      <w:lvlJc w:val="left"/>
      <w:pPr>
        <w:ind w:left="2750" w:hanging="440"/>
      </w:pPr>
    </w:lvl>
    <w:lvl w:ilvl="5" w:tplc="FFFFFFFF" w:tentative="1">
      <w:start w:val="1"/>
      <w:numFmt w:val="lowerRoman"/>
      <w:lvlText w:val="%6."/>
      <w:lvlJc w:val="right"/>
      <w:pPr>
        <w:ind w:left="3190" w:hanging="440"/>
      </w:pPr>
    </w:lvl>
    <w:lvl w:ilvl="6" w:tplc="FFFFFFFF" w:tentative="1">
      <w:start w:val="1"/>
      <w:numFmt w:val="decimal"/>
      <w:lvlText w:val="%7."/>
      <w:lvlJc w:val="left"/>
      <w:pPr>
        <w:ind w:left="3630" w:hanging="440"/>
      </w:pPr>
    </w:lvl>
    <w:lvl w:ilvl="7" w:tplc="FFFFFFFF" w:tentative="1">
      <w:start w:val="1"/>
      <w:numFmt w:val="lowerLetter"/>
      <w:lvlText w:val="%8)"/>
      <w:lvlJc w:val="left"/>
      <w:pPr>
        <w:ind w:left="4070" w:hanging="440"/>
      </w:pPr>
    </w:lvl>
    <w:lvl w:ilvl="8" w:tplc="FFFFFFFF" w:tentative="1">
      <w:start w:val="1"/>
      <w:numFmt w:val="lowerRoman"/>
      <w:lvlText w:val="%9."/>
      <w:lvlJc w:val="right"/>
      <w:pPr>
        <w:ind w:left="4510" w:hanging="440"/>
      </w:pPr>
    </w:lvl>
  </w:abstractNum>
  <w:abstractNum w:abstractNumId="1" w15:restartNumberingAfterBreak="0">
    <w:nsid w:val="13555BD9"/>
    <w:multiLevelType w:val="hybridMultilevel"/>
    <w:tmpl w:val="09545706"/>
    <w:lvl w:ilvl="0" w:tplc="8EDC2EAA">
      <w:start w:val="1"/>
      <w:numFmt w:val="bullet"/>
      <w:lvlText w:val=""/>
      <w:lvlJc w:val="left"/>
      <w:pPr>
        <w:ind w:left="910" w:hanging="360"/>
      </w:pPr>
      <w:rPr>
        <w:rFonts w:ascii="Wingdings" w:hAnsi="Wingdings" w:hint="default"/>
        <w:color w:val="0070C0"/>
        <w:u w:color="0070C0"/>
      </w:rPr>
    </w:lvl>
    <w:lvl w:ilvl="1" w:tplc="FFFFFFFF" w:tentative="1">
      <w:start w:val="1"/>
      <w:numFmt w:val="lowerLetter"/>
      <w:lvlText w:val="%2)"/>
      <w:lvlJc w:val="left"/>
      <w:pPr>
        <w:ind w:left="1430" w:hanging="440"/>
      </w:pPr>
    </w:lvl>
    <w:lvl w:ilvl="2" w:tplc="FFFFFFFF" w:tentative="1">
      <w:start w:val="1"/>
      <w:numFmt w:val="lowerRoman"/>
      <w:lvlText w:val="%3."/>
      <w:lvlJc w:val="right"/>
      <w:pPr>
        <w:ind w:left="1870" w:hanging="440"/>
      </w:pPr>
    </w:lvl>
    <w:lvl w:ilvl="3" w:tplc="FFFFFFFF" w:tentative="1">
      <w:start w:val="1"/>
      <w:numFmt w:val="decimal"/>
      <w:lvlText w:val="%4."/>
      <w:lvlJc w:val="left"/>
      <w:pPr>
        <w:ind w:left="2310" w:hanging="440"/>
      </w:pPr>
    </w:lvl>
    <w:lvl w:ilvl="4" w:tplc="FFFFFFFF" w:tentative="1">
      <w:start w:val="1"/>
      <w:numFmt w:val="lowerLetter"/>
      <w:lvlText w:val="%5)"/>
      <w:lvlJc w:val="left"/>
      <w:pPr>
        <w:ind w:left="2750" w:hanging="440"/>
      </w:pPr>
    </w:lvl>
    <w:lvl w:ilvl="5" w:tplc="FFFFFFFF" w:tentative="1">
      <w:start w:val="1"/>
      <w:numFmt w:val="lowerRoman"/>
      <w:lvlText w:val="%6."/>
      <w:lvlJc w:val="right"/>
      <w:pPr>
        <w:ind w:left="3190" w:hanging="440"/>
      </w:pPr>
    </w:lvl>
    <w:lvl w:ilvl="6" w:tplc="FFFFFFFF" w:tentative="1">
      <w:start w:val="1"/>
      <w:numFmt w:val="decimal"/>
      <w:lvlText w:val="%7."/>
      <w:lvlJc w:val="left"/>
      <w:pPr>
        <w:ind w:left="3630" w:hanging="440"/>
      </w:pPr>
    </w:lvl>
    <w:lvl w:ilvl="7" w:tplc="FFFFFFFF" w:tentative="1">
      <w:start w:val="1"/>
      <w:numFmt w:val="lowerLetter"/>
      <w:lvlText w:val="%8)"/>
      <w:lvlJc w:val="left"/>
      <w:pPr>
        <w:ind w:left="4070" w:hanging="440"/>
      </w:pPr>
    </w:lvl>
    <w:lvl w:ilvl="8" w:tplc="FFFFFFFF" w:tentative="1">
      <w:start w:val="1"/>
      <w:numFmt w:val="lowerRoman"/>
      <w:lvlText w:val="%9."/>
      <w:lvlJc w:val="right"/>
      <w:pPr>
        <w:ind w:left="4510" w:hanging="440"/>
      </w:pPr>
    </w:lvl>
  </w:abstractNum>
  <w:abstractNum w:abstractNumId="2" w15:restartNumberingAfterBreak="0">
    <w:nsid w:val="26EC6D6E"/>
    <w:multiLevelType w:val="multilevel"/>
    <w:tmpl w:val="28883D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00517"/>
    <w:multiLevelType w:val="hybridMultilevel"/>
    <w:tmpl w:val="E020D6FE"/>
    <w:lvl w:ilvl="0" w:tplc="04090001">
      <w:start w:val="1"/>
      <w:numFmt w:val="bullet"/>
      <w:lvlText w:val=""/>
      <w:lvlJc w:val="left"/>
      <w:pPr>
        <w:ind w:left="1040" w:hanging="440"/>
      </w:pPr>
      <w:rPr>
        <w:rFonts w:ascii="Wingdings" w:hAnsi="Wingdings" w:hint="default"/>
      </w:rPr>
    </w:lvl>
    <w:lvl w:ilvl="1" w:tplc="04090003" w:tentative="1">
      <w:start w:val="1"/>
      <w:numFmt w:val="bullet"/>
      <w:lvlText w:val=""/>
      <w:lvlJc w:val="left"/>
      <w:pPr>
        <w:ind w:left="1480" w:hanging="440"/>
      </w:pPr>
      <w:rPr>
        <w:rFonts w:ascii="Wingdings" w:hAnsi="Wingdings" w:hint="default"/>
      </w:rPr>
    </w:lvl>
    <w:lvl w:ilvl="2" w:tplc="04090005"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3" w:tentative="1">
      <w:start w:val="1"/>
      <w:numFmt w:val="bullet"/>
      <w:lvlText w:val=""/>
      <w:lvlJc w:val="left"/>
      <w:pPr>
        <w:ind w:left="2800" w:hanging="440"/>
      </w:pPr>
      <w:rPr>
        <w:rFonts w:ascii="Wingdings" w:hAnsi="Wingdings" w:hint="default"/>
      </w:rPr>
    </w:lvl>
    <w:lvl w:ilvl="5" w:tplc="04090005"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3" w:tentative="1">
      <w:start w:val="1"/>
      <w:numFmt w:val="bullet"/>
      <w:lvlText w:val=""/>
      <w:lvlJc w:val="left"/>
      <w:pPr>
        <w:ind w:left="4120" w:hanging="440"/>
      </w:pPr>
      <w:rPr>
        <w:rFonts w:ascii="Wingdings" w:hAnsi="Wingdings" w:hint="default"/>
      </w:rPr>
    </w:lvl>
    <w:lvl w:ilvl="8" w:tplc="04090005" w:tentative="1">
      <w:start w:val="1"/>
      <w:numFmt w:val="bullet"/>
      <w:lvlText w:val=""/>
      <w:lvlJc w:val="left"/>
      <w:pPr>
        <w:ind w:left="4560" w:hanging="440"/>
      </w:pPr>
      <w:rPr>
        <w:rFonts w:ascii="Wingdings" w:hAnsi="Wingdings" w:hint="default"/>
      </w:rPr>
    </w:lvl>
  </w:abstractNum>
  <w:abstractNum w:abstractNumId="4" w15:restartNumberingAfterBreak="0">
    <w:nsid w:val="3208272A"/>
    <w:multiLevelType w:val="hybridMultilevel"/>
    <w:tmpl w:val="83525CA0"/>
    <w:lvl w:ilvl="0" w:tplc="04090013">
      <w:start w:val="1"/>
      <w:numFmt w:val="upperRoman"/>
      <w:lvlText w:val="%1."/>
      <w:lvlJc w:val="righ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3326752B"/>
    <w:multiLevelType w:val="hybridMultilevel"/>
    <w:tmpl w:val="68B42962"/>
    <w:lvl w:ilvl="0" w:tplc="34EC8838">
      <w:start w:val="1"/>
      <w:numFmt w:val="decimal"/>
      <w:lvlText w:val="%1."/>
      <w:lvlJc w:val="left"/>
      <w:pPr>
        <w:ind w:left="910" w:hanging="360"/>
      </w:pPr>
      <w:rPr>
        <w:rFonts w:hint="default"/>
      </w:rPr>
    </w:lvl>
    <w:lvl w:ilvl="1" w:tplc="04090019" w:tentative="1">
      <w:start w:val="1"/>
      <w:numFmt w:val="lowerLetter"/>
      <w:lvlText w:val="%2)"/>
      <w:lvlJc w:val="left"/>
      <w:pPr>
        <w:ind w:left="1430" w:hanging="440"/>
      </w:pPr>
    </w:lvl>
    <w:lvl w:ilvl="2" w:tplc="0409001B" w:tentative="1">
      <w:start w:val="1"/>
      <w:numFmt w:val="lowerRoman"/>
      <w:lvlText w:val="%3."/>
      <w:lvlJc w:val="right"/>
      <w:pPr>
        <w:ind w:left="1870" w:hanging="440"/>
      </w:pPr>
    </w:lvl>
    <w:lvl w:ilvl="3" w:tplc="0409000F" w:tentative="1">
      <w:start w:val="1"/>
      <w:numFmt w:val="decimal"/>
      <w:lvlText w:val="%4."/>
      <w:lvlJc w:val="left"/>
      <w:pPr>
        <w:ind w:left="2310" w:hanging="440"/>
      </w:pPr>
    </w:lvl>
    <w:lvl w:ilvl="4" w:tplc="04090019" w:tentative="1">
      <w:start w:val="1"/>
      <w:numFmt w:val="lowerLetter"/>
      <w:lvlText w:val="%5)"/>
      <w:lvlJc w:val="left"/>
      <w:pPr>
        <w:ind w:left="2750" w:hanging="440"/>
      </w:pPr>
    </w:lvl>
    <w:lvl w:ilvl="5" w:tplc="0409001B" w:tentative="1">
      <w:start w:val="1"/>
      <w:numFmt w:val="lowerRoman"/>
      <w:lvlText w:val="%6."/>
      <w:lvlJc w:val="right"/>
      <w:pPr>
        <w:ind w:left="3190" w:hanging="440"/>
      </w:pPr>
    </w:lvl>
    <w:lvl w:ilvl="6" w:tplc="0409000F" w:tentative="1">
      <w:start w:val="1"/>
      <w:numFmt w:val="decimal"/>
      <w:lvlText w:val="%7."/>
      <w:lvlJc w:val="left"/>
      <w:pPr>
        <w:ind w:left="3630" w:hanging="440"/>
      </w:pPr>
    </w:lvl>
    <w:lvl w:ilvl="7" w:tplc="04090019" w:tentative="1">
      <w:start w:val="1"/>
      <w:numFmt w:val="lowerLetter"/>
      <w:lvlText w:val="%8)"/>
      <w:lvlJc w:val="left"/>
      <w:pPr>
        <w:ind w:left="4070" w:hanging="440"/>
      </w:pPr>
    </w:lvl>
    <w:lvl w:ilvl="8" w:tplc="0409001B" w:tentative="1">
      <w:start w:val="1"/>
      <w:numFmt w:val="lowerRoman"/>
      <w:lvlText w:val="%9."/>
      <w:lvlJc w:val="right"/>
      <w:pPr>
        <w:ind w:left="4510" w:hanging="440"/>
      </w:pPr>
    </w:lvl>
  </w:abstractNum>
  <w:abstractNum w:abstractNumId="6" w15:restartNumberingAfterBreak="0">
    <w:nsid w:val="3BEF6F93"/>
    <w:multiLevelType w:val="hybridMultilevel"/>
    <w:tmpl w:val="0FC672C8"/>
    <w:lvl w:ilvl="0" w:tplc="76F2B9CA">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45E93CA7"/>
    <w:multiLevelType w:val="hybridMultilevel"/>
    <w:tmpl w:val="FA146A8C"/>
    <w:lvl w:ilvl="0" w:tplc="8EDC2EAA">
      <w:start w:val="1"/>
      <w:numFmt w:val="bullet"/>
      <w:lvlText w:val=""/>
      <w:lvlJc w:val="left"/>
      <w:pPr>
        <w:ind w:left="440" w:hanging="440"/>
      </w:pPr>
      <w:rPr>
        <w:rFonts w:ascii="Wingdings" w:hAnsi="Wingdings" w:hint="default"/>
        <w:color w:val="0070C0"/>
        <w:u w:color="0070C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7DD7DDD"/>
    <w:multiLevelType w:val="hybridMultilevel"/>
    <w:tmpl w:val="67CC5548"/>
    <w:lvl w:ilvl="0" w:tplc="04090013">
      <w:start w:val="1"/>
      <w:numFmt w:val="upperRoman"/>
      <w:lvlText w:val="%1."/>
      <w:lvlJc w:val="righ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5BD124C8"/>
    <w:multiLevelType w:val="multilevel"/>
    <w:tmpl w:val="7930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57502"/>
    <w:multiLevelType w:val="hybridMultilevel"/>
    <w:tmpl w:val="DC62543A"/>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30F80E7"/>
    <w:multiLevelType w:val="singleLevel"/>
    <w:tmpl w:val="630F80E7"/>
    <w:lvl w:ilvl="0">
      <w:start w:val="1"/>
      <w:numFmt w:val="bullet"/>
      <w:lvlText w:val=""/>
      <w:lvlJc w:val="left"/>
      <w:pPr>
        <w:ind w:left="420" w:hanging="420"/>
      </w:pPr>
      <w:rPr>
        <w:rFonts w:ascii="Wingdings" w:hAnsi="Wingdings" w:cs="Wingdings" w:hint="default"/>
        <w:sz w:val="16"/>
      </w:rPr>
    </w:lvl>
  </w:abstractNum>
  <w:num w:numId="1" w16cid:durableId="765921965">
    <w:abstractNumId w:val="11"/>
  </w:num>
  <w:num w:numId="2" w16cid:durableId="1282884978">
    <w:abstractNumId w:val="2"/>
  </w:num>
  <w:num w:numId="3" w16cid:durableId="1990984622">
    <w:abstractNumId w:val="10"/>
  </w:num>
  <w:num w:numId="4" w16cid:durableId="988628631">
    <w:abstractNumId w:val="7"/>
  </w:num>
  <w:num w:numId="5" w16cid:durableId="1695495893">
    <w:abstractNumId w:val="8"/>
  </w:num>
  <w:num w:numId="6" w16cid:durableId="647049437">
    <w:abstractNumId w:val="6"/>
  </w:num>
  <w:num w:numId="7" w16cid:durableId="574707541">
    <w:abstractNumId w:val="4"/>
  </w:num>
  <w:num w:numId="8" w16cid:durableId="659964882">
    <w:abstractNumId w:val="5"/>
  </w:num>
  <w:num w:numId="9" w16cid:durableId="805128813">
    <w:abstractNumId w:val="0"/>
  </w:num>
  <w:num w:numId="10" w16cid:durableId="1824926382">
    <w:abstractNumId w:val="1"/>
  </w:num>
  <w:num w:numId="11" w16cid:durableId="2054839062">
    <w:abstractNumId w:val="9"/>
  </w:num>
  <w:num w:numId="12" w16cid:durableId="54483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ZiY2Q1ZjRiYmQ1NjBlOTAyZmI5MWM2MDQzMTljODgifQ=="/>
  </w:docVars>
  <w:rsids>
    <w:rsidRoot w:val="007C10CC"/>
    <w:rsid w:val="0000131E"/>
    <w:rsid w:val="00005DD9"/>
    <w:rsid w:val="00006553"/>
    <w:rsid w:val="00010669"/>
    <w:rsid w:val="00010839"/>
    <w:rsid w:val="00014A24"/>
    <w:rsid w:val="00020ADC"/>
    <w:rsid w:val="0003333E"/>
    <w:rsid w:val="00037729"/>
    <w:rsid w:val="000377BB"/>
    <w:rsid w:val="00042760"/>
    <w:rsid w:val="000452C6"/>
    <w:rsid w:val="00051314"/>
    <w:rsid w:val="00052858"/>
    <w:rsid w:val="00056033"/>
    <w:rsid w:val="00061E0F"/>
    <w:rsid w:val="00062692"/>
    <w:rsid w:val="000632C5"/>
    <w:rsid w:val="00063937"/>
    <w:rsid w:val="00077787"/>
    <w:rsid w:val="00077F32"/>
    <w:rsid w:val="00080495"/>
    <w:rsid w:val="00082031"/>
    <w:rsid w:val="00086E53"/>
    <w:rsid w:val="00087FF7"/>
    <w:rsid w:val="00090AD4"/>
    <w:rsid w:val="00096154"/>
    <w:rsid w:val="00097012"/>
    <w:rsid w:val="000A4CA8"/>
    <w:rsid w:val="000B1EBD"/>
    <w:rsid w:val="000B694D"/>
    <w:rsid w:val="000C3934"/>
    <w:rsid w:val="000C4E74"/>
    <w:rsid w:val="000D17CD"/>
    <w:rsid w:val="000D1A74"/>
    <w:rsid w:val="000D1C51"/>
    <w:rsid w:val="000D399D"/>
    <w:rsid w:val="000D55B6"/>
    <w:rsid w:val="000E0072"/>
    <w:rsid w:val="000E05FE"/>
    <w:rsid w:val="000E0D19"/>
    <w:rsid w:val="000E5625"/>
    <w:rsid w:val="000F1C28"/>
    <w:rsid w:val="000F58D7"/>
    <w:rsid w:val="001003F8"/>
    <w:rsid w:val="00100496"/>
    <w:rsid w:val="00103311"/>
    <w:rsid w:val="00104305"/>
    <w:rsid w:val="00104402"/>
    <w:rsid w:val="0010500C"/>
    <w:rsid w:val="00111F32"/>
    <w:rsid w:val="00115FD2"/>
    <w:rsid w:val="001222C2"/>
    <w:rsid w:val="00125EB0"/>
    <w:rsid w:val="00130675"/>
    <w:rsid w:val="00130FF3"/>
    <w:rsid w:val="001320AA"/>
    <w:rsid w:val="00132650"/>
    <w:rsid w:val="00133B48"/>
    <w:rsid w:val="00136C9B"/>
    <w:rsid w:val="00137C43"/>
    <w:rsid w:val="00137FF0"/>
    <w:rsid w:val="00141F05"/>
    <w:rsid w:val="0014413C"/>
    <w:rsid w:val="001653E4"/>
    <w:rsid w:val="00166133"/>
    <w:rsid w:val="0016713C"/>
    <w:rsid w:val="00170CF0"/>
    <w:rsid w:val="00172949"/>
    <w:rsid w:val="00172DF2"/>
    <w:rsid w:val="0017766D"/>
    <w:rsid w:val="00182B69"/>
    <w:rsid w:val="0018481B"/>
    <w:rsid w:val="001860D3"/>
    <w:rsid w:val="0018611B"/>
    <w:rsid w:val="001914F2"/>
    <w:rsid w:val="00192C4C"/>
    <w:rsid w:val="00193685"/>
    <w:rsid w:val="00195D28"/>
    <w:rsid w:val="001A21B8"/>
    <w:rsid w:val="001A7255"/>
    <w:rsid w:val="001A7EB5"/>
    <w:rsid w:val="001B7BC0"/>
    <w:rsid w:val="001C0D84"/>
    <w:rsid w:val="001C442E"/>
    <w:rsid w:val="001C6E76"/>
    <w:rsid w:val="001C6EFC"/>
    <w:rsid w:val="001C7142"/>
    <w:rsid w:val="001D20FE"/>
    <w:rsid w:val="001D6ACA"/>
    <w:rsid w:val="001E0B77"/>
    <w:rsid w:val="001E0F0B"/>
    <w:rsid w:val="001F2FCE"/>
    <w:rsid w:val="001F443F"/>
    <w:rsid w:val="001F516E"/>
    <w:rsid w:val="001F69BF"/>
    <w:rsid w:val="001F75F0"/>
    <w:rsid w:val="0020070B"/>
    <w:rsid w:val="00202B4E"/>
    <w:rsid w:val="00207B47"/>
    <w:rsid w:val="00214C34"/>
    <w:rsid w:val="00224636"/>
    <w:rsid w:val="0022549C"/>
    <w:rsid w:val="0023363E"/>
    <w:rsid w:val="002352B7"/>
    <w:rsid w:val="00237727"/>
    <w:rsid w:val="002414D5"/>
    <w:rsid w:val="00242657"/>
    <w:rsid w:val="00243AE4"/>
    <w:rsid w:val="00245A7C"/>
    <w:rsid w:val="00246EF2"/>
    <w:rsid w:val="00247F02"/>
    <w:rsid w:val="002502ED"/>
    <w:rsid w:val="0025039D"/>
    <w:rsid w:val="00251EB5"/>
    <w:rsid w:val="002547A0"/>
    <w:rsid w:val="00255E2D"/>
    <w:rsid w:val="002567B8"/>
    <w:rsid w:val="00263C0D"/>
    <w:rsid w:val="002646D3"/>
    <w:rsid w:val="0026485A"/>
    <w:rsid w:val="00265FB5"/>
    <w:rsid w:val="00266B36"/>
    <w:rsid w:val="002674A4"/>
    <w:rsid w:val="002677C5"/>
    <w:rsid w:val="00272548"/>
    <w:rsid w:val="00272C80"/>
    <w:rsid w:val="002749F6"/>
    <w:rsid w:val="002861C8"/>
    <w:rsid w:val="002868DF"/>
    <w:rsid w:val="0029089A"/>
    <w:rsid w:val="00290A88"/>
    <w:rsid w:val="00291082"/>
    <w:rsid w:val="00291DDD"/>
    <w:rsid w:val="00295A02"/>
    <w:rsid w:val="00296EB1"/>
    <w:rsid w:val="002A043E"/>
    <w:rsid w:val="002A2F12"/>
    <w:rsid w:val="002A35C0"/>
    <w:rsid w:val="002A45D3"/>
    <w:rsid w:val="002B220C"/>
    <w:rsid w:val="002B28B9"/>
    <w:rsid w:val="002B2A05"/>
    <w:rsid w:val="002B340E"/>
    <w:rsid w:val="002B6077"/>
    <w:rsid w:val="002B76B6"/>
    <w:rsid w:val="002C6A8D"/>
    <w:rsid w:val="002D2CB3"/>
    <w:rsid w:val="002E2BFC"/>
    <w:rsid w:val="002E3EE1"/>
    <w:rsid w:val="002F25EB"/>
    <w:rsid w:val="002F26AB"/>
    <w:rsid w:val="002F4CC0"/>
    <w:rsid w:val="002F4D3C"/>
    <w:rsid w:val="003021E1"/>
    <w:rsid w:val="00306E3E"/>
    <w:rsid w:val="00310CD5"/>
    <w:rsid w:val="00312EBA"/>
    <w:rsid w:val="003146A6"/>
    <w:rsid w:val="00314ECE"/>
    <w:rsid w:val="0031579E"/>
    <w:rsid w:val="003212A7"/>
    <w:rsid w:val="00327854"/>
    <w:rsid w:val="00330C99"/>
    <w:rsid w:val="00333475"/>
    <w:rsid w:val="00336215"/>
    <w:rsid w:val="00347116"/>
    <w:rsid w:val="00347967"/>
    <w:rsid w:val="00353BAC"/>
    <w:rsid w:val="00360DCC"/>
    <w:rsid w:val="003613EC"/>
    <w:rsid w:val="00363676"/>
    <w:rsid w:val="00364C67"/>
    <w:rsid w:val="003703CD"/>
    <w:rsid w:val="003706BF"/>
    <w:rsid w:val="0038085B"/>
    <w:rsid w:val="003841A0"/>
    <w:rsid w:val="00386E3E"/>
    <w:rsid w:val="0039089C"/>
    <w:rsid w:val="00390E0F"/>
    <w:rsid w:val="00391576"/>
    <w:rsid w:val="003916BE"/>
    <w:rsid w:val="00393791"/>
    <w:rsid w:val="00394451"/>
    <w:rsid w:val="00395CDC"/>
    <w:rsid w:val="00395D31"/>
    <w:rsid w:val="003964CF"/>
    <w:rsid w:val="003977E0"/>
    <w:rsid w:val="003A3700"/>
    <w:rsid w:val="003A4A13"/>
    <w:rsid w:val="003A72EF"/>
    <w:rsid w:val="003A7398"/>
    <w:rsid w:val="003A73F9"/>
    <w:rsid w:val="003B05E1"/>
    <w:rsid w:val="003B41D7"/>
    <w:rsid w:val="003B5CED"/>
    <w:rsid w:val="003C0CC5"/>
    <w:rsid w:val="003C292F"/>
    <w:rsid w:val="003C3B79"/>
    <w:rsid w:val="003C5A8F"/>
    <w:rsid w:val="003D25A2"/>
    <w:rsid w:val="003D2FB8"/>
    <w:rsid w:val="003D3760"/>
    <w:rsid w:val="003D4E9F"/>
    <w:rsid w:val="003D56EE"/>
    <w:rsid w:val="003D6C9B"/>
    <w:rsid w:val="003E1B5F"/>
    <w:rsid w:val="003E38D8"/>
    <w:rsid w:val="003E5414"/>
    <w:rsid w:val="003E5588"/>
    <w:rsid w:val="003E55DD"/>
    <w:rsid w:val="003F14AA"/>
    <w:rsid w:val="003F6976"/>
    <w:rsid w:val="003F70DE"/>
    <w:rsid w:val="003F751B"/>
    <w:rsid w:val="00401585"/>
    <w:rsid w:val="00401849"/>
    <w:rsid w:val="00404739"/>
    <w:rsid w:val="00404742"/>
    <w:rsid w:val="00404D5D"/>
    <w:rsid w:val="004068A5"/>
    <w:rsid w:val="00407A32"/>
    <w:rsid w:val="00410DCE"/>
    <w:rsid w:val="00415A25"/>
    <w:rsid w:val="00421083"/>
    <w:rsid w:val="004308B1"/>
    <w:rsid w:val="00430C5C"/>
    <w:rsid w:val="004314B6"/>
    <w:rsid w:val="0043196C"/>
    <w:rsid w:val="004343DE"/>
    <w:rsid w:val="00434D5E"/>
    <w:rsid w:val="00434ED1"/>
    <w:rsid w:val="004356FB"/>
    <w:rsid w:val="004372D8"/>
    <w:rsid w:val="0044253E"/>
    <w:rsid w:val="00446F15"/>
    <w:rsid w:val="00446FEF"/>
    <w:rsid w:val="0044794A"/>
    <w:rsid w:val="004551D4"/>
    <w:rsid w:val="00463B1D"/>
    <w:rsid w:val="00471267"/>
    <w:rsid w:val="00471B90"/>
    <w:rsid w:val="00474275"/>
    <w:rsid w:val="00482195"/>
    <w:rsid w:val="0048373B"/>
    <w:rsid w:val="00484C5C"/>
    <w:rsid w:val="004908CA"/>
    <w:rsid w:val="00491D0F"/>
    <w:rsid w:val="00491E08"/>
    <w:rsid w:val="00492FB0"/>
    <w:rsid w:val="00493CA7"/>
    <w:rsid w:val="0049420B"/>
    <w:rsid w:val="004973BB"/>
    <w:rsid w:val="0049785B"/>
    <w:rsid w:val="00497D9A"/>
    <w:rsid w:val="004A17A1"/>
    <w:rsid w:val="004B2845"/>
    <w:rsid w:val="004B5790"/>
    <w:rsid w:val="004C3ACE"/>
    <w:rsid w:val="004C527D"/>
    <w:rsid w:val="004C6DA1"/>
    <w:rsid w:val="004C7C7D"/>
    <w:rsid w:val="004D3AA7"/>
    <w:rsid w:val="004D4AB4"/>
    <w:rsid w:val="004D4FE2"/>
    <w:rsid w:val="004D5DC7"/>
    <w:rsid w:val="004D66E8"/>
    <w:rsid w:val="004D6EDC"/>
    <w:rsid w:val="004E250E"/>
    <w:rsid w:val="004E39E6"/>
    <w:rsid w:val="004E6358"/>
    <w:rsid w:val="004F1409"/>
    <w:rsid w:val="004F1749"/>
    <w:rsid w:val="004F6506"/>
    <w:rsid w:val="004F6CA6"/>
    <w:rsid w:val="005033D2"/>
    <w:rsid w:val="00505503"/>
    <w:rsid w:val="00511F8F"/>
    <w:rsid w:val="00515178"/>
    <w:rsid w:val="00520C31"/>
    <w:rsid w:val="0052468E"/>
    <w:rsid w:val="0053373B"/>
    <w:rsid w:val="00535CC8"/>
    <w:rsid w:val="00540D39"/>
    <w:rsid w:val="0054178A"/>
    <w:rsid w:val="00541BAF"/>
    <w:rsid w:val="00544FE7"/>
    <w:rsid w:val="0054559F"/>
    <w:rsid w:val="00551514"/>
    <w:rsid w:val="00553469"/>
    <w:rsid w:val="00566A00"/>
    <w:rsid w:val="00567070"/>
    <w:rsid w:val="00572458"/>
    <w:rsid w:val="00572E13"/>
    <w:rsid w:val="00573E93"/>
    <w:rsid w:val="00577AB3"/>
    <w:rsid w:val="005802CD"/>
    <w:rsid w:val="00580870"/>
    <w:rsid w:val="00581987"/>
    <w:rsid w:val="00581D45"/>
    <w:rsid w:val="00583605"/>
    <w:rsid w:val="00585745"/>
    <w:rsid w:val="005877AE"/>
    <w:rsid w:val="005932CD"/>
    <w:rsid w:val="005A1893"/>
    <w:rsid w:val="005A4C35"/>
    <w:rsid w:val="005A5593"/>
    <w:rsid w:val="005B0C71"/>
    <w:rsid w:val="005B12D7"/>
    <w:rsid w:val="005B1C37"/>
    <w:rsid w:val="005B5918"/>
    <w:rsid w:val="005B591E"/>
    <w:rsid w:val="005C0BAF"/>
    <w:rsid w:val="005C2046"/>
    <w:rsid w:val="005C4116"/>
    <w:rsid w:val="005C4E76"/>
    <w:rsid w:val="005D2714"/>
    <w:rsid w:val="005D292B"/>
    <w:rsid w:val="005D3DE5"/>
    <w:rsid w:val="005D5729"/>
    <w:rsid w:val="005D5CF6"/>
    <w:rsid w:val="005D679A"/>
    <w:rsid w:val="005E0B55"/>
    <w:rsid w:val="005E1AA4"/>
    <w:rsid w:val="005E68E6"/>
    <w:rsid w:val="005F5BA4"/>
    <w:rsid w:val="005F6F80"/>
    <w:rsid w:val="005F7884"/>
    <w:rsid w:val="00600708"/>
    <w:rsid w:val="0060193F"/>
    <w:rsid w:val="00603039"/>
    <w:rsid w:val="00605D47"/>
    <w:rsid w:val="00611337"/>
    <w:rsid w:val="00613FCE"/>
    <w:rsid w:val="00614681"/>
    <w:rsid w:val="00622CAE"/>
    <w:rsid w:val="00622E19"/>
    <w:rsid w:val="00623D10"/>
    <w:rsid w:val="0062640F"/>
    <w:rsid w:val="006267B9"/>
    <w:rsid w:val="00626C1F"/>
    <w:rsid w:val="00631B3D"/>
    <w:rsid w:val="006351DF"/>
    <w:rsid w:val="00635B10"/>
    <w:rsid w:val="00636EAF"/>
    <w:rsid w:val="00642841"/>
    <w:rsid w:val="00644FAB"/>
    <w:rsid w:val="006531B2"/>
    <w:rsid w:val="00653ADD"/>
    <w:rsid w:val="00657704"/>
    <w:rsid w:val="00657F91"/>
    <w:rsid w:val="00660CEB"/>
    <w:rsid w:val="0066345D"/>
    <w:rsid w:val="00674626"/>
    <w:rsid w:val="00674BBF"/>
    <w:rsid w:val="00677454"/>
    <w:rsid w:val="00681D67"/>
    <w:rsid w:val="00682EEF"/>
    <w:rsid w:val="006869B0"/>
    <w:rsid w:val="006972A7"/>
    <w:rsid w:val="00697BBC"/>
    <w:rsid w:val="00697C43"/>
    <w:rsid w:val="006A03F7"/>
    <w:rsid w:val="006A1780"/>
    <w:rsid w:val="006A2443"/>
    <w:rsid w:val="006A3324"/>
    <w:rsid w:val="006A586F"/>
    <w:rsid w:val="006A743A"/>
    <w:rsid w:val="006A784B"/>
    <w:rsid w:val="006B39A7"/>
    <w:rsid w:val="006D1B9B"/>
    <w:rsid w:val="006D4A43"/>
    <w:rsid w:val="006E39FB"/>
    <w:rsid w:val="006E6DEC"/>
    <w:rsid w:val="006F46E6"/>
    <w:rsid w:val="006F5D50"/>
    <w:rsid w:val="006F68D8"/>
    <w:rsid w:val="0070035B"/>
    <w:rsid w:val="00700E8D"/>
    <w:rsid w:val="007026C2"/>
    <w:rsid w:val="007044A9"/>
    <w:rsid w:val="00705410"/>
    <w:rsid w:val="007061A5"/>
    <w:rsid w:val="00706DC3"/>
    <w:rsid w:val="0070798B"/>
    <w:rsid w:val="00713FFA"/>
    <w:rsid w:val="00716214"/>
    <w:rsid w:val="0072011B"/>
    <w:rsid w:val="00724825"/>
    <w:rsid w:val="00726B04"/>
    <w:rsid w:val="0073147A"/>
    <w:rsid w:val="0073403E"/>
    <w:rsid w:val="00736D01"/>
    <w:rsid w:val="00741361"/>
    <w:rsid w:val="00747B3B"/>
    <w:rsid w:val="00750619"/>
    <w:rsid w:val="007512F9"/>
    <w:rsid w:val="00757751"/>
    <w:rsid w:val="007677B4"/>
    <w:rsid w:val="00770A16"/>
    <w:rsid w:val="00773CAF"/>
    <w:rsid w:val="00780ED6"/>
    <w:rsid w:val="00783A8A"/>
    <w:rsid w:val="007844C1"/>
    <w:rsid w:val="00786B66"/>
    <w:rsid w:val="00787B71"/>
    <w:rsid w:val="007935B5"/>
    <w:rsid w:val="007A00C1"/>
    <w:rsid w:val="007A1FD8"/>
    <w:rsid w:val="007A31BA"/>
    <w:rsid w:val="007A33DE"/>
    <w:rsid w:val="007A5CD4"/>
    <w:rsid w:val="007A7A3F"/>
    <w:rsid w:val="007B2FEE"/>
    <w:rsid w:val="007B3838"/>
    <w:rsid w:val="007B3B9D"/>
    <w:rsid w:val="007B5C89"/>
    <w:rsid w:val="007C1015"/>
    <w:rsid w:val="007C10CC"/>
    <w:rsid w:val="007C111D"/>
    <w:rsid w:val="007C289A"/>
    <w:rsid w:val="007C28DB"/>
    <w:rsid w:val="007C340F"/>
    <w:rsid w:val="007C3D69"/>
    <w:rsid w:val="007D0DC7"/>
    <w:rsid w:val="007E136A"/>
    <w:rsid w:val="007E1840"/>
    <w:rsid w:val="007E3632"/>
    <w:rsid w:val="007E3E69"/>
    <w:rsid w:val="007E4075"/>
    <w:rsid w:val="007E48C7"/>
    <w:rsid w:val="007F5976"/>
    <w:rsid w:val="007F66F1"/>
    <w:rsid w:val="00800564"/>
    <w:rsid w:val="008036C3"/>
    <w:rsid w:val="00803D44"/>
    <w:rsid w:val="00805225"/>
    <w:rsid w:val="008056E2"/>
    <w:rsid w:val="00813B40"/>
    <w:rsid w:val="00815FDD"/>
    <w:rsid w:val="008202EB"/>
    <w:rsid w:val="0082063E"/>
    <w:rsid w:val="00823DAF"/>
    <w:rsid w:val="00831783"/>
    <w:rsid w:val="0083650C"/>
    <w:rsid w:val="008443D6"/>
    <w:rsid w:val="00844C47"/>
    <w:rsid w:val="00852760"/>
    <w:rsid w:val="008542FF"/>
    <w:rsid w:val="008550EF"/>
    <w:rsid w:val="00855AFD"/>
    <w:rsid w:val="00860C3C"/>
    <w:rsid w:val="0086137D"/>
    <w:rsid w:val="00862439"/>
    <w:rsid w:val="008625BA"/>
    <w:rsid w:val="00863879"/>
    <w:rsid w:val="00863A2D"/>
    <w:rsid w:val="00864552"/>
    <w:rsid w:val="00864FBC"/>
    <w:rsid w:val="0086590A"/>
    <w:rsid w:val="00871AB6"/>
    <w:rsid w:val="00873A18"/>
    <w:rsid w:val="00874DA3"/>
    <w:rsid w:val="00875019"/>
    <w:rsid w:val="00876544"/>
    <w:rsid w:val="00877A8A"/>
    <w:rsid w:val="0088088E"/>
    <w:rsid w:val="00880AC4"/>
    <w:rsid w:val="00880D9C"/>
    <w:rsid w:val="0088150D"/>
    <w:rsid w:val="00881AA9"/>
    <w:rsid w:val="00883D90"/>
    <w:rsid w:val="00887E82"/>
    <w:rsid w:val="008941E6"/>
    <w:rsid w:val="00897ECB"/>
    <w:rsid w:val="008A5363"/>
    <w:rsid w:val="008A7001"/>
    <w:rsid w:val="008B06FA"/>
    <w:rsid w:val="008B1066"/>
    <w:rsid w:val="008B3A9F"/>
    <w:rsid w:val="008B59FA"/>
    <w:rsid w:val="008C29C0"/>
    <w:rsid w:val="008C2CBA"/>
    <w:rsid w:val="008C6140"/>
    <w:rsid w:val="008D2115"/>
    <w:rsid w:val="008D3323"/>
    <w:rsid w:val="008D3C9D"/>
    <w:rsid w:val="008D61A9"/>
    <w:rsid w:val="008E04D5"/>
    <w:rsid w:val="008E0D04"/>
    <w:rsid w:val="008E0EA5"/>
    <w:rsid w:val="008E4F3F"/>
    <w:rsid w:val="008F3ACE"/>
    <w:rsid w:val="008F7DAB"/>
    <w:rsid w:val="00900A00"/>
    <w:rsid w:val="009074A0"/>
    <w:rsid w:val="00907921"/>
    <w:rsid w:val="009103F5"/>
    <w:rsid w:val="00912B0A"/>
    <w:rsid w:val="0091310B"/>
    <w:rsid w:val="0091514F"/>
    <w:rsid w:val="0091565B"/>
    <w:rsid w:val="00920865"/>
    <w:rsid w:val="0092200C"/>
    <w:rsid w:val="0093778B"/>
    <w:rsid w:val="009411AC"/>
    <w:rsid w:val="00944687"/>
    <w:rsid w:val="009463C4"/>
    <w:rsid w:val="00953866"/>
    <w:rsid w:val="00953FB8"/>
    <w:rsid w:val="009552F1"/>
    <w:rsid w:val="0095688B"/>
    <w:rsid w:val="0095761A"/>
    <w:rsid w:val="009635B5"/>
    <w:rsid w:val="00965F03"/>
    <w:rsid w:val="00967068"/>
    <w:rsid w:val="00974FE9"/>
    <w:rsid w:val="00975538"/>
    <w:rsid w:val="00975A25"/>
    <w:rsid w:val="00976C7C"/>
    <w:rsid w:val="00977F9E"/>
    <w:rsid w:val="00985EC6"/>
    <w:rsid w:val="0099170F"/>
    <w:rsid w:val="00992764"/>
    <w:rsid w:val="009927E7"/>
    <w:rsid w:val="0099381A"/>
    <w:rsid w:val="00994C42"/>
    <w:rsid w:val="00995DF0"/>
    <w:rsid w:val="009972CF"/>
    <w:rsid w:val="009A09E3"/>
    <w:rsid w:val="009A1B3F"/>
    <w:rsid w:val="009B296A"/>
    <w:rsid w:val="009B3FF8"/>
    <w:rsid w:val="009B621B"/>
    <w:rsid w:val="009B6F54"/>
    <w:rsid w:val="009B7B4F"/>
    <w:rsid w:val="009C072D"/>
    <w:rsid w:val="009C207C"/>
    <w:rsid w:val="009D49F5"/>
    <w:rsid w:val="009D6899"/>
    <w:rsid w:val="009E1046"/>
    <w:rsid w:val="009E6387"/>
    <w:rsid w:val="009E63C5"/>
    <w:rsid w:val="009E70B2"/>
    <w:rsid w:val="009E73A0"/>
    <w:rsid w:val="009F1C7C"/>
    <w:rsid w:val="009F55A1"/>
    <w:rsid w:val="00A05401"/>
    <w:rsid w:val="00A0542D"/>
    <w:rsid w:val="00A10A47"/>
    <w:rsid w:val="00A10C4C"/>
    <w:rsid w:val="00A1496A"/>
    <w:rsid w:val="00A1579C"/>
    <w:rsid w:val="00A20C58"/>
    <w:rsid w:val="00A21DA4"/>
    <w:rsid w:val="00A237F0"/>
    <w:rsid w:val="00A242D0"/>
    <w:rsid w:val="00A24C50"/>
    <w:rsid w:val="00A277C5"/>
    <w:rsid w:val="00A47B5C"/>
    <w:rsid w:val="00A6120D"/>
    <w:rsid w:val="00A61A93"/>
    <w:rsid w:val="00A6320E"/>
    <w:rsid w:val="00A64BD1"/>
    <w:rsid w:val="00A6559A"/>
    <w:rsid w:val="00A663CB"/>
    <w:rsid w:val="00A77FC7"/>
    <w:rsid w:val="00A81749"/>
    <w:rsid w:val="00A82081"/>
    <w:rsid w:val="00A834F9"/>
    <w:rsid w:val="00A848FF"/>
    <w:rsid w:val="00A85E3B"/>
    <w:rsid w:val="00A86B90"/>
    <w:rsid w:val="00A874C8"/>
    <w:rsid w:val="00A920C6"/>
    <w:rsid w:val="00A94D7A"/>
    <w:rsid w:val="00A94FA2"/>
    <w:rsid w:val="00A96199"/>
    <w:rsid w:val="00AA16AE"/>
    <w:rsid w:val="00AA2199"/>
    <w:rsid w:val="00AA280D"/>
    <w:rsid w:val="00AA2A5A"/>
    <w:rsid w:val="00AB092E"/>
    <w:rsid w:val="00AB0D31"/>
    <w:rsid w:val="00AB2DB3"/>
    <w:rsid w:val="00AB3FB9"/>
    <w:rsid w:val="00AB465D"/>
    <w:rsid w:val="00AB7501"/>
    <w:rsid w:val="00AB7E8F"/>
    <w:rsid w:val="00AC2332"/>
    <w:rsid w:val="00AC310E"/>
    <w:rsid w:val="00AC4798"/>
    <w:rsid w:val="00AC5572"/>
    <w:rsid w:val="00AD0CD5"/>
    <w:rsid w:val="00AD2A90"/>
    <w:rsid w:val="00AD2F5A"/>
    <w:rsid w:val="00AD422E"/>
    <w:rsid w:val="00AD5858"/>
    <w:rsid w:val="00AD6805"/>
    <w:rsid w:val="00AD7615"/>
    <w:rsid w:val="00AE375B"/>
    <w:rsid w:val="00AE4D2D"/>
    <w:rsid w:val="00AE5434"/>
    <w:rsid w:val="00AE6D65"/>
    <w:rsid w:val="00AE776F"/>
    <w:rsid w:val="00AF174B"/>
    <w:rsid w:val="00AF66A3"/>
    <w:rsid w:val="00AF6F59"/>
    <w:rsid w:val="00AF760E"/>
    <w:rsid w:val="00B05804"/>
    <w:rsid w:val="00B06207"/>
    <w:rsid w:val="00B065D0"/>
    <w:rsid w:val="00B16254"/>
    <w:rsid w:val="00B204E9"/>
    <w:rsid w:val="00B20FEC"/>
    <w:rsid w:val="00B22C72"/>
    <w:rsid w:val="00B23AFD"/>
    <w:rsid w:val="00B31C90"/>
    <w:rsid w:val="00B32253"/>
    <w:rsid w:val="00B32300"/>
    <w:rsid w:val="00B447E3"/>
    <w:rsid w:val="00B4731C"/>
    <w:rsid w:val="00B47CED"/>
    <w:rsid w:val="00B50A93"/>
    <w:rsid w:val="00B53636"/>
    <w:rsid w:val="00B55834"/>
    <w:rsid w:val="00B56923"/>
    <w:rsid w:val="00B5738E"/>
    <w:rsid w:val="00B606D9"/>
    <w:rsid w:val="00B61EDB"/>
    <w:rsid w:val="00B63B42"/>
    <w:rsid w:val="00B669A7"/>
    <w:rsid w:val="00B72301"/>
    <w:rsid w:val="00B750F9"/>
    <w:rsid w:val="00B754C5"/>
    <w:rsid w:val="00B755E3"/>
    <w:rsid w:val="00B75832"/>
    <w:rsid w:val="00B76114"/>
    <w:rsid w:val="00B840C3"/>
    <w:rsid w:val="00B848D2"/>
    <w:rsid w:val="00B855DC"/>
    <w:rsid w:val="00B85CC8"/>
    <w:rsid w:val="00B86DE6"/>
    <w:rsid w:val="00B904AD"/>
    <w:rsid w:val="00B91836"/>
    <w:rsid w:val="00B9784A"/>
    <w:rsid w:val="00B97ACD"/>
    <w:rsid w:val="00B97CCF"/>
    <w:rsid w:val="00BA35EF"/>
    <w:rsid w:val="00BA3765"/>
    <w:rsid w:val="00BA69AD"/>
    <w:rsid w:val="00BA78D1"/>
    <w:rsid w:val="00BA7C8F"/>
    <w:rsid w:val="00BA7DD7"/>
    <w:rsid w:val="00BB00D1"/>
    <w:rsid w:val="00BB535E"/>
    <w:rsid w:val="00BD0D96"/>
    <w:rsid w:val="00BD1062"/>
    <w:rsid w:val="00BD117D"/>
    <w:rsid w:val="00BD5D09"/>
    <w:rsid w:val="00BD70E2"/>
    <w:rsid w:val="00BE441B"/>
    <w:rsid w:val="00BE5400"/>
    <w:rsid w:val="00BE6A10"/>
    <w:rsid w:val="00BE6A8F"/>
    <w:rsid w:val="00BE6C3C"/>
    <w:rsid w:val="00BF0BB5"/>
    <w:rsid w:val="00BF1CFB"/>
    <w:rsid w:val="00BF52BC"/>
    <w:rsid w:val="00BF79CD"/>
    <w:rsid w:val="00BF7D6A"/>
    <w:rsid w:val="00C007B0"/>
    <w:rsid w:val="00C07BBD"/>
    <w:rsid w:val="00C12724"/>
    <w:rsid w:val="00C16BA0"/>
    <w:rsid w:val="00C16ECF"/>
    <w:rsid w:val="00C20A38"/>
    <w:rsid w:val="00C21E3A"/>
    <w:rsid w:val="00C25329"/>
    <w:rsid w:val="00C3052C"/>
    <w:rsid w:val="00C32236"/>
    <w:rsid w:val="00C32D27"/>
    <w:rsid w:val="00C430A3"/>
    <w:rsid w:val="00C4417B"/>
    <w:rsid w:val="00C45159"/>
    <w:rsid w:val="00C47E16"/>
    <w:rsid w:val="00C51183"/>
    <w:rsid w:val="00C55672"/>
    <w:rsid w:val="00C61A78"/>
    <w:rsid w:val="00C64497"/>
    <w:rsid w:val="00C66428"/>
    <w:rsid w:val="00C666BC"/>
    <w:rsid w:val="00C66D8A"/>
    <w:rsid w:val="00C70CC8"/>
    <w:rsid w:val="00C71173"/>
    <w:rsid w:val="00C7152A"/>
    <w:rsid w:val="00C71D0D"/>
    <w:rsid w:val="00C7659A"/>
    <w:rsid w:val="00C77E74"/>
    <w:rsid w:val="00C80CD6"/>
    <w:rsid w:val="00C83B83"/>
    <w:rsid w:val="00C83CAC"/>
    <w:rsid w:val="00C87DD1"/>
    <w:rsid w:val="00C91904"/>
    <w:rsid w:val="00C95304"/>
    <w:rsid w:val="00C956DA"/>
    <w:rsid w:val="00C960F3"/>
    <w:rsid w:val="00C96D54"/>
    <w:rsid w:val="00CA20A2"/>
    <w:rsid w:val="00CA4764"/>
    <w:rsid w:val="00CA572E"/>
    <w:rsid w:val="00CA639B"/>
    <w:rsid w:val="00CB05D4"/>
    <w:rsid w:val="00CB0945"/>
    <w:rsid w:val="00CB193A"/>
    <w:rsid w:val="00CB354E"/>
    <w:rsid w:val="00CB50FB"/>
    <w:rsid w:val="00CB7A10"/>
    <w:rsid w:val="00CC572B"/>
    <w:rsid w:val="00CC6B0A"/>
    <w:rsid w:val="00CD3A68"/>
    <w:rsid w:val="00CD550F"/>
    <w:rsid w:val="00CE0D3C"/>
    <w:rsid w:val="00CE25BE"/>
    <w:rsid w:val="00CE4EC7"/>
    <w:rsid w:val="00CE55BB"/>
    <w:rsid w:val="00CE7AAC"/>
    <w:rsid w:val="00CF1BB9"/>
    <w:rsid w:val="00CF2831"/>
    <w:rsid w:val="00D03437"/>
    <w:rsid w:val="00D03E35"/>
    <w:rsid w:val="00D05692"/>
    <w:rsid w:val="00D067D0"/>
    <w:rsid w:val="00D07B8F"/>
    <w:rsid w:val="00D1194F"/>
    <w:rsid w:val="00D1241B"/>
    <w:rsid w:val="00D1253F"/>
    <w:rsid w:val="00D14994"/>
    <w:rsid w:val="00D1735A"/>
    <w:rsid w:val="00D205B1"/>
    <w:rsid w:val="00D22252"/>
    <w:rsid w:val="00D22A91"/>
    <w:rsid w:val="00D2540E"/>
    <w:rsid w:val="00D25B92"/>
    <w:rsid w:val="00D31214"/>
    <w:rsid w:val="00D347A9"/>
    <w:rsid w:val="00D35D20"/>
    <w:rsid w:val="00D3792F"/>
    <w:rsid w:val="00D4047E"/>
    <w:rsid w:val="00D41087"/>
    <w:rsid w:val="00D43670"/>
    <w:rsid w:val="00D43905"/>
    <w:rsid w:val="00D43D73"/>
    <w:rsid w:val="00D472B1"/>
    <w:rsid w:val="00D511D8"/>
    <w:rsid w:val="00D51444"/>
    <w:rsid w:val="00D525C0"/>
    <w:rsid w:val="00D53D6E"/>
    <w:rsid w:val="00D54901"/>
    <w:rsid w:val="00D55B57"/>
    <w:rsid w:val="00D60126"/>
    <w:rsid w:val="00D6433D"/>
    <w:rsid w:val="00D66CE6"/>
    <w:rsid w:val="00D82689"/>
    <w:rsid w:val="00D85988"/>
    <w:rsid w:val="00D90DDC"/>
    <w:rsid w:val="00D90EA9"/>
    <w:rsid w:val="00D92AF6"/>
    <w:rsid w:val="00D92E88"/>
    <w:rsid w:val="00D97C08"/>
    <w:rsid w:val="00DA4EC1"/>
    <w:rsid w:val="00DA50CD"/>
    <w:rsid w:val="00DB0C9E"/>
    <w:rsid w:val="00DB213E"/>
    <w:rsid w:val="00DB431A"/>
    <w:rsid w:val="00DC13FD"/>
    <w:rsid w:val="00DC279A"/>
    <w:rsid w:val="00DC4716"/>
    <w:rsid w:val="00DC7FB1"/>
    <w:rsid w:val="00DD22EB"/>
    <w:rsid w:val="00DD4108"/>
    <w:rsid w:val="00DD5152"/>
    <w:rsid w:val="00DE26B9"/>
    <w:rsid w:val="00DE5B7D"/>
    <w:rsid w:val="00DF053D"/>
    <w:rsid w:val="00DF105E"/>
    <w:rsid w:val="00DF1B2A"/>
    <w:rsid w:val="00DF402D"/>
    <w:rsid w:val="00DF5C17"/>
    <w:rsid w:val="00DF68FE"/>
    <w:rsid w:val="00E00BB4"/>
    <w:rsid w:val="00E048E8"/>
    <w:rsid w:val="00E04A20"/>
    <w:rsid w:val="00E06009"/>
    <w:rsid w:val="00E13092"/>
    <w:rsid w:val="00E17A8B"/>
    <w:rsid w:val="00E17C67"/>
    <w:rsid w:val="00E22171"/>
    <w:rsid w:val="00E229E2"/>
    <w:rsid w:val="00E23C62"/>
    <w:rsid w:val="00E3007E"/>
    <w:rsid w:val="00E31C3D"/>
    <w:rsid w:val="00E3364E"/>
    <w:rsid w:val="00E37F73"/>
    <w:rsid w:val="00E406D5"/>
    <w:rsid w:val="00E446A4"/>
    <w:rsid w:val="00E460A9"/>
    <w:rsid w:val="00E465C6"/>
    <w:rsid w:val="00E47385"/>
    <w:rsid w:val="00E477AD"/>
    <w:rsid w:val="00E53ECC"/>
    <w:rsid w:val="00E54B9D"/>
    <w:rsid w:val="00E55750"/>
    <w:rsid w:val="00E60857"/>
    <w:rsid w:val="00E63FF4"/>
    <w:rsid w:val="00E704CB"/>
    <w:rsid w:val="00E758AB"/>
    <w:rsid w:val="00E77E43"/>
    <w:rsid w:val="00E817C7"/>
    <w:rsid w:val="00E842AD"/>
    <w:rsid w:val="00E86138"/>
    <w:rsid w:val="00E90180"/>
    <w:rsid w:val="00E9223A"/>
    <w:rsid w:val="00E922DC"/>
    <w:rsid w:val="00E93D31"/>
    <w:rsid w:val="00E95A36"/>
    <w:rsid w:val="00EA1B28"/>
    <w:rsid w:val="00EA35C6"/>
    <w:rsid w:val="00EA3E31"/>
    <w:rsid w:val="00EA583A"/>
    <w:rsid w:val="00EA5BE7"/>
    <w:rsid w:val="00EA7A7C"/>
    <w:rsid w:val="00EB28B5"/>
    <w:rsid w:val="00EB2C50"/>
    <w:rsid w:val="00EB75FD"/>
    <w:rsid w:val="00EC3746"/>
    <w:rsid w:val="00EC466A"/>
    <w:rsid w:val="00EC62D4"/>
    <w:rsid w:val="00EC6696"/>
    <w:rsid w:val="00ED023F"/>
    <w:rsid w:val="00ED1E29"/>
    <w:rsid w:val="00ED5DFA"/>
    <w:rsid w:val="00ED64A2"/>
    <w:rsid w:val="00ED6B13"/>
    <w:rsid w:val="00ED7574"/>
    <w:rsid w:val="00ED7A19"/>
    <w:rsid w:val="00ED7DA7"/>
    <w:rsid w:val="00EE0109"/>
    <w:rsid w:val="00EE0E5F"/>
    <w:rsid w:val="00EF0D21"/>
    <w:rsid w:val="00EF30E3"/>
    <w:rsid w:val="00EF3F14"/>
    <w:rsid w:val="00EF4723"/>
    <w:rsid w:val="00EF6A50"/>
    <w:rsid w:val="00EF7489"/>
    <w:rsid w:val="00F01424"/>
    <w:rsid w:val="00F01E0D"/>
    <w:rsid w:val="00F032F7"/>
    <w:rsid w:val="00F05A66"/>
    <w:rsid w:val="00F05E51"/>
    <w:rsid w:val="00F10892"/>
    <w:rsid w:val="00F16325"/>
    <w:rsid w:val="00F22E30"/>
    <w:rsid w:val="00F239CF"/>
    <w:rsid w:val="00F256FB"/>
    <w:rsid w:val="00F26A52"/>
    <w:rsid w:val="00F27FF8"/>
    <w:rsid w:val="00F30A8A"/>
    <w:rsid w:val="00F32FB0"/>
    <w:rsid w:val="00F3398E"/>
    <w:rsid w:val="00F347F6"/>
    <w:rsid w:val="00F36CE9"/>
    <w:rsid w:val="00F448DD"/>
    <w:rsid w:val="00F44CFB"/>
    <w:rsid w:val="00F4748E"/>
    <w:rsid w:val="00F47D85"/>
    <w:rsid w:val="00F47E20"/>
    <w:rsid w:val="00F50A6F"/>
    <w:rsid w:val="00F50F36"/>
    <w:rsid w:val="00F554D8"/>
    <w:rsid w:val="00F56A5C"/>
    <w:rsid w:val="00F57FBD"/>
    <w:rsid w:val="00F6163F"/>
    <w:rsid w:val="00F633BA"/>
    <w:rsid w:val="00F640E0"/>
    <w:rsid w:val="00F6563F"/>
    <w:rsid w:val="00F67863"/>
    <w:rsid w:val="00F71CDA"/>
    <w:rsid w:val="00F735E6"/>
    <w:rsid w:val="00F803EF"/>
    <w:rsid w:val="00F808DB"/>
    <w:rsid w:val="00F83F04"/>
    <w:rsid w:val="00F92DF4"/>
    <w:rsid w:val="00F94F47"/>
    <w:rsid w:val="00F95BDF"/>
    <w:rsid w:val="00F961E6"/>
    <w:rsid w:val="00FA0CCB"/>
    <w:rsid w:val="00FA3749"/>
    <w:rsid w:val="00FA5300"/>
    <w:rsid w:val="00FA671B"/>
    <w:rsid w:val="00FC356B"/>
    <w:rsid w:val="00FC59EF"/>
    <w:rsid w:val="00FC7A15"/>
    <w:rsid w:val="00FD0914"/>
    <w:rsid w:val="00FD1503"/>
    <w:rsid w:val="00FD3EE9"/>
    <w:rsid w:val="00FE773C"/>
    <w:rsid w:val="00FF08CD"/>
    <w:rsid w:val="00FF29B7"/>
    <w:rsid w:val="10DE155A"/>
    <w:rsid w:val="1362068E"/>
    <w:rsid w:val="19ED0C37"/>
    <w:rsid w:val="1D320D33"/>
    <w:rsid w:val="3D364401"/>
    <w:rsid w:val="4E552987"/>
    <w:rsid w:val="52F53252"/>
    <w:rsid w:val="54947768"/>
    <w:rsid w:val="6C674640"/>
    <w:rsid w:val="7A85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E5F8D"/>
  <w15:docId w15:val="{F1853F57-95DF-4DBB-8AEF-AEF1E23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613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3C0CC5"/>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AF66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Pr>
      <w:i/>
    </w:rPr>
  </w:style>
  <w:style w:type="character" w:styleId="ad">
    <w:name w:val="Hyperlink"/>
    <w:basedOn w:val="a0"/>
    <w:qFormat/>
    <w:rPr>
      <w:color w:val="0000FF"/>
      <w:u w:val="single"/>
    </w:rPr>
  </w:style>
  <w:style w:type="character" w:styleId="ae">
    <w:name w:val="annotation reference"/>
    <w:basedOn w:val="a0"/>
    <w:rPr>
      <w:sz w:val="21"/>
      <w:szCs w:val="21"/>
    </w:rPr>
  </w:style>
  <w:style w:type="paragraph" w:styleId="af">
    <w:name w:val="List Paragraph"/>
    <w:basedOn w:val="a"/>
    <w:uiPriority w:val="34"/>
    <w:qFormat/>
    <w:pPr>
      <w:ind w:firstLineChars="200" w:firstLine="420"/>
    </w:pPr>
    <w:rPr>
      <w:rFonts w:ascii="Calibri" w:eastAsia="宋体" w:hAnsi="Calibri" w:cs="Times New Roman"/>
      <w:szCs w:val="24"/>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a4">
    <w:name w:val="批注文字 字符"/>
    <w:basedOn w:val="a0"/>
    <w:link w:val="a3"/>
    <w:rPr>
      <w:rFonts w:asciiTheme="minorHAnsi" w:eastAsiaTheme="minorEastAsia" w:hAnsiTheme="minorHAnsi" w:cstheme="minorBidi"/>
      <w:kern w:val="2"/>
      <w:sz w:val="21"/>
      <w:szCs w:val="22"/>
    </w:rPr>
  </w:style>
  <w:style w:type="character" w:customStyle="1" w:styleId="aa">
    <w:name w:val="批注主题 字符"/>
    <w:basedOn w:val="a4"/>
    <w:link w:val="a9"/>
    <w:rPr>
      <w:rFonts w:asciiTheme="minorHAnsi" w:eastAsiaTheme="minorEastAsia" w:hAnsiTheme="minorHAnsi" w:cstheme="minorBidi"/>
      <w:b/>
      <w:bCs/>
      <w:kern w:val="2"/>
      <w:sz w:val="21"/>
      <w:szCs w:val="22"/>
    </w:rPr>
  </w:style>
  <w:style w:type="paragraph" w:customStyle="1" w:styleId="af0">
    <w:name w:val="公文正文"/>
    <w:qFormat/>
    <w:rsid w:val="00BF1CFB"/>
    <w:pPr>
      <w:ind w:firstLine="600"/>
      <w:jc w:val="both"/>
    </w:pPr>
    <w:rPr>
      <w:rFonts w:eastAsia="Calibri" w:cs="Calibri"/>
      <w:color w:val="000000"/>
      <w:kern w:val="2"/>
      <w:sz w:val="32"/>
      <w:szCs w:val="32"/>
    </w:rPr>
  </w:style>
  <w:style w:type="paragraph" w:styleId="af1">
    <w:name w:val="Revision"/>
    <w:hidden/>
    <w:uiPriority w:val="99"/>
    <w:unhideWhenUsed/>
    <w:rsid w:val="005F7884"/>
    <w:rPr>
      <w:rFonts w:asciiTheme="minorHAnsi" w:eastAsiaTheme="minorEastAsia" w:hAnsiTheme="minorHAnsi" w:cstheme="minorBidi"/>
      <w:kern w:val="2"/>
      <w:sz w:val="21"/>
      <w:szCs w:val="22"/>
    </w:rPr>
  </w:style>
  <w:style w:type="paragraph" w:styleId="af2">
    <w:name w:val="Title"/>
    <w:basedOn w:val="a"/>
    <w:next w:val="a"/>
    <w:link w:val="af3"/>
    <w:qFormat/>
    <w:rsid w:val="00585745"/>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585745"/>
    <w:rPr>
      <w:rFonts w:asciiTheme="majorHAnsi" w:eastAsiaTheme="majorEastAsia" w:hAnsiTheme="majorHAnsi" w:cstheme="majorBidi"/>
      <w:b/>
      <w:bCs/>
      <w:kern w:val="2"/>
      <w:sz w:val="32"/>
      <w:szCs w:val="32"/>
    </w:rPr>
  </w:style>
  <w:style w:type="character" w:customStyle="1" w:styleId="20">
    <w:name w:val="标题 2 字符"/>
    <w:basedOn w:val="a0"/>
    <w:link w:val="2"/>
    <w:rsid w:val="00AF66A3"/>
    <w:rPr>
      <w:rFonts w:asciiTheme="majorHAnsi" w:eastAsiaTheme="majorEastAsia" w:hAnsiTheme="majorHAnsi" w:cstheme="majorBidi"/>
      <w:b/>
      <w:bCs/>
      <w:kern w:val="2"/>
      <w:sz w:val="32"/>
      <w:szCs w:val="32"/>
    </w:rPr>
  </w:style>
  <w:style w:type="character" w:customStyle="1" w:styleId="10">
    <w:name w:val="标题 1 字符"/>
    <w:basedOn w:val="a0"/>
    <w:link w:val="1"/>
    <w:rsid w:val="003C0CC5"/>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923">
      <w:bodyDiv w:val="1"/>
      <w:marLeft w:val="0"/>
      <w:marRight w:val="0"/>
      <w:marTop w:val="0"/>
      <w:marBottom w:val="0"/>
      <w:divBdr>
        <w:top w:val="none" w:sz="0" w:space="0" w:color="auto"/>
        <w:left w:val="none" w:sz="0" w:space="0" w:color="auto"/>
        <w:bottom w:val="none" w:sz="0" w:space="0" w:color="auto"/>
        <w:right w:val="none" w:sz="0" w:space="0" w:color="auto"/>
      </w:divBdr>
    </w:div>
    <w:div w:id="320348747">
      <w:bodyDiv w:val="1"/>
      <w:marLeft w:val="0"/>
      <w:marRight w:val="0"/>
      <w:marTop w:val="0"/>
      <w:marBottom w:val="0"/>
      <w:divBdr>
        <w:top w:val="none" w:sz="0" w:space="0" w:color="auto"/>
        <w:left w:val="none" w:sz="0" w:space="0" w:color="auto"/>
        <w:bottom w:val="none" w:sz="0" w:space="0" w:color="auto"/>
        <w:right w:val="none" w:sz="0" w:space="0" w:color="auto"/>
      </w:divBdr>
    </w:div>
    <w:div w:id="853690416">
      <w:bodyDiv w:val="1"/>
      <w:marLeft w:val="0"/>
      <w:marRight w:val="0"/>
      <w:marTop w:val="0"/>
      <w:marBottom w:val="0"/>
      <w:divBdr>
        <w:top w:val="none" w:sz="0" w:space="0" w:color="auto"/>
        <w:left w:val="none" w:sz="0" w:space="0" w:color="auto"/>
        <w:bottom w:val="none" w:sz="0" w:space="0" w:color="auto"/>
        <w:right w:val="none" w:sz="0" w:space="0" w:color="auto"/>
      </w:divBdr>
    </w:div>
    <w:div w:id="1200507898">
      <w:bodyDiv w:val="1"/>
      <w:marLeft w:val="0"/>
      <w:marRight w:val="0"/>
      <w:marTop w:val="0"/>
      <w:marBottom w:val="0"/>
      <w:divBdr>
        <w:top w:val="none" w:sz="0" w:space="0" w:color="auto"/>
        <w:left w:val="none" w:sz="0" w:space="0" w:color="auto"/>
        <w:bottom w:val="none" w:sz="0" w:space="0" w:color="auto"/>
        <w:right w:val="none" w:sz="0" w:space="0" w:color="auto"/>
      </w:divBdr>
    </w:div>
    <w:div w:id="1466119105">
      <w:bodyDiv w:val="1"/>
      <w:marLeft w:val="0"/>
      <w:marRight w:val="0"/>
      <w:marTop w:val="0"/>
      <w:marBottom w:val="0"/>
      <w:divBdr>
        <w:top w:val="none" w:sz="0" w:space="0" w:color="auto"/>
        <w:left w:val="none" w:sz="0" w:space="0" w:color="auto"/>
        <w:bottom w:val="none" w:sz="0" w:space="0" w:color="auto"/>
        <w:right w:val="none" w:sz="0" w:space="0" w:color="auto"/>
      </w:divBdr>
    </w:div>
    <w:div w:id="1952008154">
      <w:bodyDiv w:val="1"/>
      <w:marLeft w:val="0"/>
      <w:marRight w:val="0"/>
      <w:marTop w:val="0"/>
      <w:marBottom w:val="0"/>
      <w:divBdr>
        <w:top w:val="none" w:sz="0" w:space="0" w:color="auto"/>
        <w:left w:val="none" w:sz="0" w:space="0" w:color="auto"/>
        <w:bottom w:val="none" w:sz="0" w:space="0" w:color="auto"/>
        <w:right w:val="none" w:sz="0" w:space="0" w:color="auto"/>
      </w:divBdr>
    </w:div>
    <w:div w:id="2046369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F2D5-234E-4980-8BCA-48DA17B7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1872</Words>
  <Characters>2023</Characters>
  <Application>Microsoft Office Word</Application>
  <DocSecurity>0</DocSecurity>
  <Lines>144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dc:creator>
  <cp:lastModifiedBy>Zhang Weilin</cp:lastModifiedBy>
  <cp:revision>6</cp:revision>
  <cp:lastPrinted>2024-01-30T07:07:00Z</cp:lastPrinted>
  <dcterms:created xsi:type="dcterms:W3CDTF">2025-09-22T10:21:00Z</dcterms:created>
  <dcterms:modified xsi:type="dcterms:W3CDTF">2025-09-22T11:21:00Z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27AA324FE05D4556A51FC57002ECF052_12</vt:lpwstr>
  </property>
</Properties>
</file>