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6D31" w14:textId="488A226C" w:rsidR="00E96134" w:rsidRPr="006F7E4F" w:rsidRDefault="006F7E4F" w:rsidP="00E96134">
      <w:pPr>
        <w:jc w:val="center"/>
        <w:rPr>
          <w:rFonts w:ascii="Times New Roman" w:eastAsia="方正小标宋简体" w:hAnsi="Times New Roman" w:cs="Times New Roman"/>
          <w:b/>
          <w:bCs/>
          <w:sz w:val="36"/>
          <w:szCs w:val="36"/>
        </w:rPr>
      </w:pPr>
      <w:r w:rsidRPr="006F7E4F">
        <w:rPr>
          <w:rFonts w:ascii="Times New Roman" w:eastAsia="方正小标宋简体" w:hAnsi="Times New Roman" w:cs="Times New Roman"/>
          <w:b/>
          <w:bCs/>
          <w:sz w:val="36"/>
          <w:szCs w:val="36"/>
        </w:rPr>
        <w:t>INTERNATIONAL HYDROGEN FUEL CELL ASSOCIATION APPLICATION FORM</w:t>
      </w:r>
    </w:p>
    <w:p w14:paraId="47909251" w14:textId="733A4B2B" w:rsidR="00E96134" w:rsidRPr="00AC6443" w:rsidRDefault="00896A3B" w:rsidP="00CD288B">
      <w:pPr>
        <w:pStyle w:val="ListParagraph"/>
        <w:numPr>
          <w:ilvl w:val="0"/>
          <w:numId w:val="3"/>
        </w:numPr>
        <w:rPr>
          <w:rFonts w:ascii="Times New Roman" w:eastAsia="仿宋_GB2312" w:hAnsi="Times New Roman" w:cs="Times New Roman"/>
          <w:b/>
          <w:bCs/>
          <w:sz w:val="32"/>
          <w:szCs w:val="32"/>
        </w:rPr>
      </w:pPr>
      <w:r w:rsidRPr="00AC6443">
        <w:rPr>
          <w:rFonts w:ascii="Times New Roman" w:eastAsia="仿宋_GB2312" w:hAnsi="Times New Roman" w:cs="Times New Roman"/>
          <w:b/>
          <w:bCs/>
          <w:sz w:val="32"/>
          <w:szCs w:val="32"/>
        </w:rPr>
        <w:t>Instructions for Joining the International Hydrogen Fuel Cell Association</w:t>
      </w:r>
    </w:p>
    <w:p w14:paraId="7537F4BA" w14:textId="1F44CA82" w:rsidR="003C3E28" w:rsidRPr="003C3E28" w:rsidRDefault="003C3E28" w:rsidP="003C3E28">
      <w:pPr>
        <w:rPr>
          <w:rFonts w:ascii="Times New Roman" w:eastAsia="仿宋_GB2312" w:hAnsi="Times New Roman" w:cs="Times New Roman"/>
          <w:sz w:val="28"/>
          <w:szCs w:val="28"/>
        </w:rPr>
      </w:pPr>
      <w:r w:rsidRPr="003C3E28">
        <w:rPr>
          <w:rFonts w:ascii="Times New Roman" w:eastAsia="仿宋_GB2312" w:hAnsi="Times New Roman" w:cs="Times New Roman"/>
          <w:sz w:val="28"/>
          <w:szCs w:val="28"/>
        </w:rPr>
        <w:t>According to the constitution of the International Hydrogen Fuel Cells</w:t>
      </w:r>
      <w:r w:rsidR="0077121A">
        <w:rPr>
          <w:rFonts w:ascii="Times New Roman" w:eastAsia="仿宋_GB2312" w:hAnsi="Times New Roman" w:cs="Times New Roman"/>
          <w:sz w:val="28"/>
          <w:szCs w:val="28"/>
        </w:rPr>
        <w:t xml:space="preserve"> </w:t>
      </w:r>
      <w:r w:rsidR="00E21C7D" w:rsidRPr="003C3E28">
        <w:rPr>
          <w:rFonts w:ascii="Times New Roman" w:eastAsia="仿宋_GB2312" w:hAnsi="Times New Roman" w:cs="Times New Roman"/>
          <w:sz w:val="28"/>
          <w:szCs w:val="28"/>
        </w:rPr>
        <w:t>Association</w:t>
      </w:r>
      <w:r w:rsidR="00D07348">
        <w:rPr>
          <w:rFonts w:ascii="Times New Roman" w:eastAsia="仿宋_GB2312" w:hAnsi="Times New Roman" w:cs="Times New Roman"/>
          <w:sz w:val="28"/>
          <w:szCs w:val="28"/>
        </w:rPr>
        <w:t xml:space="preserve"> (hereafter referred to as </w:t>
      </w:r>
      <w:r w:rsidR="00E431CE">
        <w:rPr>
          <w:rFonts w:ascii="Times New Roman" w:eastAsia="仿宋_GB2312" w:hAnsi="Times New Roman" w:cs="Times New Roman"/>
          <w:sz w:val="28"/>
          <w:szCs w:val="28"/>
        </w:rPr>
        <w:t>IHFCA</w:t>
      </w:r>
      <w:r w:rsidR="00D07348">
        <w:rPr>
          <w:rFonts w:ascii="Times New Roman" w:eastAsia="仿宋_GB2312" w:hAnsi="Times New Roman" w:cs="Times New Roman"/>
          <w:sz w:val="28"/>
          <w:szCs w:val="28"/>
        </w:rPr>
        <w:t>)</w:t>
      </w:r>
      <w:r w:rsidRPr="003C3E28">
        <w:rPr>
          <w:rFonts w:ascii="Times New Roman" w:eastAsia="仿宋_GB2312" w:hAnsi="Times New Roman" w:cs="Times New Roman"/>
          <w:sz w:val="28"/>
          <w:szCs w:val="28"/>
        </w:rPr>
        <w:t xml:space="preserve">, </w:t>
      </w:r>
      <w:r w:rsidR="000538CB">
        <w:rPr>
          <w:rFonts w:ascii="Times New Roman" w:eastAsia="仿宋_GB2312" w:hAnsi="Times New Roman" w:cs="Times New Roman"/>
          <w:sz w:val="28"/>
          <w:szCs w:val="28"/>
        </w:rPr>
        <w:t>IHFCA</w:t>
      </w:r>
      <w:r w:rsidR="00814DC5">
        <w:rPr>
          <w:rFonts w:ascii="Times New Roman" w:eastAsia="仿宋_GB2312" w:hAnsi="Times New Roman" w:cs="Times New Roman"/>
          <w:sz w:val="28"/>
          <w:szCs w:val="28"/>
        </w:rPr>
        <w:t xml:space="preserve"> </w:t>
      </w:r>
      <w:r w:rsidR="00814DC5" w:rsidRPr="003C3E28">
        <w:rPr>
          <w:rFonts w:ascii="Times New Roman" w:eastAsia="仿宋_GB2312" w:hAnsi="Times New Roman" w:cs="Times New Roman"/>
          <w:sz w:val="28"/>
          <w:szCs w:val="28"/>
        </w:rPr>
        <w:t>member</w:t>
      </w:r>
      <w:r w:rsidR="00A75F8E">
        <w:rPr>
          <w:rFonts w:ascii="Times New Roman" w:eastAsia="仿宋_GB2312" w:hAnsi="Times New Roman" w:cs="Times New Roman"/>
          <w:sz w:val="28"/>
          <w:szCs w:val="28"/>
        </w:rPr>
        <w:t>ship</w:t>
      </w:r>
      <w:r w:rsidR="00814DC5" w:rsidRPr="003C3E28">
        <w:rPr>
          <w:rFonts w:ascii="Times New Roman" w:eastAsia="仿宋_GB2312" w:hAnsi="Times New Roman" w:cs="Times New Roman"/>
          <w:sz w:val="28"/>
          <w:szCs w:val="28"/>
        </w:rPr>
        <w:t xml:space="preserve"> </w:t>
      </w:r>
      <w:r w:rsidR="00FE60EF">
        <w:rPr>
          <w:rFonts w:ascii="Times New Roman" w:eastAsia="仿宋_GB2312" w:hAnsi="Times New Roman" w:cs="Times New Roman"/>
          <w:sz w:val="28"/>
          <w:szCs w:val="28"/>
        </w:rPr>
        <w:t xml:space="preserve">categories </w:t>
      </w:r>
      <w:r w:rsidRPr="003C3E28">
        <w:rPr>
          <w:rFonts w:ascii="Times New Roman" w:eastAsia="仿宋_GB2312" w:hAnsi="Times New Roman" w:cs="Times New Roman"/>
          <w:sz w:val="28"/>
          <w:szCs w:val="28"/>
        </w:rPr>
        <w:t>include group members and individual members. Group members include enterprises, social groups, research and education institutions and related organizations in the fields of hydrogen energy infrastructure, fuel cells and components, fuel cell vehicles, finance, testing</w:t>
      </w:r>
      <w:r w:rsidR="00AF03C9">
        <w:rPr>
          <w:rFonts w:ascii="Times New Roman" w:eastAsia="仿宋_GB2312" w:hAnsi="Times New Roman" w:cs="Times New Roman"/>
          <w:sz w:val="28"/>
          <w:szCs w:val="28"/>
        </w:rPr>
        <w:t>,</w:t>
      </w:r>
      <w:r w:rsidRPr="003C3E28">
        <w:rPr>
          <w:rFonts w:ascii="Times New Roman" w:eastAsia="仿宋_GB2312" w:hAnsi="Times New Roman" w:cs="Times New Roman"/>
          <w:sz w:val="28"/>
          <w:szCs w:val="28"/>
        </w:rPr>
        <w:t xml:space="preserve"> certification, etc. </w:t>
      </w:r>
      <w:r w:rsidR="00BD5B47">
        <w:rPr>
          <w:rFonts w:ascii="Times New Roman" w:eastAsia="仿宋_GB2312" w:hAnsi="Times New Roman" w:cs="Times New Roman"/>
          <w:sz w:val="28"/>
          <w:szCs w:val="28"/>
        </w:rPr>
        <w:t>I</w:t>
      </w:r>
      <w:r w:rsidRPr="003C3E28">
        <w:rPr>
          <w:rFonts w:ascii="Times New Roman" w:eastAsia="仿宋_GB2312" w:hAnsi="Times New Roman" w:cs="Times New Roman"/>
          <w:sz w:val="28"/>
          <w:szCs w:val="28"/>
        </w:rPr>
        <w:t>ndividual members include well-known dignitaries, experts</w:t>
      </w:r>
      <w:r w:rsidR="00821798">
        <w:rPr>
          <w:rFonts w:ascii="Times New Roman" w:eastAsia="仿宋_GB2312" w:hAnsi="Times New Roman" w:cs="Times New Roman"/>
          <w:sz w:val="28"/>
          <w:szCs w:val="28"/>
        </w:rPr>
        <w:t>,</w:t>
      </w:r>
      <w:r w:rsidRPr="003C3E28">
        <w:rPr>
          <w:rFonts w:ascii="Times New Roman" w:eastAsia="仿宋_GB2312" w:hAnsi="Times New Roman" w:cs="Times New Roman"/>
          <w:sz w:val="28"/>
          <w:szCs w:val="28"/>
        </w:rPr>
        <w:t xml:space="preserve"> entrepreneurs, etc.</w:t>
      </w:r>
    </w:p>
    <w:p w14:paraId="01A3FD49" w14:textId="3606BF1D" w:rsidR="00E96134" w:rsidRPr="006F7E4F" w:rsidRDefault="00D07348"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sidR="00572CB7">
        <w:rPr>
          <w:rFonts w:ascii="Times New Roman" w:eastAsia="仿宋_GB2312" w:hAnsi="Times New Roman" w:cs="Times New Roman"/>
          <w:sz w:val="28"/>
          <w:szCs w:val="28"/>
        </w:rPr>
        <w:t>.</w:t>
      </w:r>
      <w:r w:rsidR="00E96134" w:rsidRPr="006F7E4F">
        <w:rPr>
          <w:rFonts w:ascii="Times New Roman" w:eastAsia="仿宋_GB2312" w:hAnsi="Times New Roman" w:cs="Times New Roman"/>
          <w:sz w:val="28"/>
          <w:szCs w:val="28"/>
        </w:rPr>
        <w:t xml:space="preserve"> </w:t>
      </w:r>
      <w:r w:rsidR="00D139CC">
        <w:rPr>
          <w:rFonts w:ascii="Times New Roman" w:eastAsia="仿宋_GB2312" w:hAnsi="Times New Roman" w:cs="Times New Roman"/>
          <w:sz w:val="28"/>
          <w:szCs w:val="28"/>
        </w:rPr>
        <w:t>Requirements for applicants</w:t>
      </w:r>
    </w:p>
    <w:p w14:paraId="0B3894B7" w14:textId="2A28CFAA" w:rsidR="00E96134" w:rsidRPr="006F7E4F" w:rsidRDefault="001A0F86"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8255AF">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sidR="00EF1D2E">
        <w:rPr>
          <w:rFonts w:ascii="Times New Roman" w:eastAsia="仿宋_GB2312" w:hAnsi="Times New Roman" w:cs="Times New Roman" w:hint="eastAsia"/>
          <w:sz w:val="28"/>
          <w:szCs w:val="28"/>
        </w:rPr>
        <w:t>Suppor</w:t>
      </w:r>
      <w:r w:rsidR="00424834">
        <w:rPr>
          <w:rFonts w:ascii="Times New Roman" w:eastAsia="仿宋_GB2312" w:hAnsi="Times New Roman" w:cs="Times New Roman"/>
          <w:sz w:val="28"/>
          <w:szCs w:val="28"/>
        </w:rPr>
        <w:t>t</w:t>
      </w:r>
      <w:r w:rsidR="00EF1D2E">
        <w:rPr>
          <w:rFonts w:ascii="Times New Roman" w:eastAsia="仿宋_GB2312" w:hAnsi="Times New Roman" w:cs="Times New Roman"/>
          <w:sz w:val="28"/>
          <w:szCs w:val="28"/>
        </w:rPr>
        <w:t xml:space="preserve"> </w:t>
      </w:r>
      <w:r w:rsidR="00EF1D2E">
        <w:rPr>
          <w:rFonts w:ascii="Times New Roman" w:eastAsia="仿宋_GB2312" w:hAnsi="Times New Roman" w:cs="Times New Roman" w:hint="eastAsia"/>
          <w:sz w:val="28"/>
          <w:szCs w:val="28"/>
        </w:rPr>
        <w:t>a</w:t>
      </w:r>
      <w:r w:rsidR="00EF1D2E">
        <w:rPr>
          <w:rFonts w:ascii="Times New Roman" w:eastAsia="仿宋_GB2312" w:hAnsi="Times New Roman" w:cs="Times New Roman"/>
          <w:sz w:val="28"/>
          <w:szCs w:val="28"/>
        </w:rPr>
        <w:t xml:space="preserve">nd comply with the Association </w:t>
      </w:r>
      <w:r w:rsidR="00F94CDF">
        <w:rPr>
          <w:rFonts w:ascii="Times New Roman" w:eastAsia="仿宋_GB2312" w:hAnsi="Times New Roman" w:cs="Times New Roman"/>
          <w:sz w:val="28"/>
          <w:szCs w:val="28"/>
        </w:rPr>
        <w:t>Constitution</w:t>
      </w:r>
      <w:r w:rsidR="00F94CDF">
        <w:rPr>
          <w:rFonts w:ascii="Times New Roman" w:eastAsia="仿宋_GB2312" w:hAnsi="Times New Roman" w:cs="Times New Roman" w:hint="eastAsia"/>
          <w:sz w:val="28"/>
          <w:szCs w:val="28"/>
        </w:rPr>
        <w:t xml:space="preserve"> </w:t>
      </w:r>
      <w:r w:rsidR="00F94CDF">
        <w:rPr>
          <w:rFonts w:ascii="Times New Roman" w:eastAsia="仿宋_GB2312" w:hAnsi="Times New Roman" w:cs="Times New Roman"/>
          <w:sz w:val="28"/>
          <w:szCs w:val="28"/>
        </w:rPr>
        <w:t>and its content</w:t>
      </w:r>
      <w:r w:rsidR="00834FC8">
        <w:rPr>
          <w:rFonts w:ascii="Times New Roman" w:eastAsia="仿宋_GB2312" w:hAnsi="Times New Roman" w:cs="Times New Roman" w:hint="eastAsia"/>
          <w:sz w:val="28"/>
          <w:szCs w:val="28"/>
        </w:rPr>
        <w:t>.</w:t>
      </w:r>
    </w:p>
    <w:p w14:paraId="14ADF6FE" w14:textId="7AB38146" w:rsidR="00E96134" w:rsidRPr="006F7E4F" w:rsidRDefault="001A0F86" w:rsidP="002B02DF">
      <w:pPr>
        <w:ind w:left="140" w:hangingChars="50" w:hanging="1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sidR="008255AF">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sidR="00AD20E0">
        <w:rPr>
          <w:rFonts w:ascii="Times New Roman" w:eastAsia="仿宋_GB2312" w:hAnsi="Times New Roman" w:cs="Times New Roman"/>
          <w:sz w:val="28"/>
          <w:szCs w:val="28"/>
        </w:rPr>
        <w:t>Have the intent to join IHFCA</w:t>
      </w:r>
      <w:r w:rsidR="002B02DF">
        <w:rPr>
          <w:rFonts w:ascii="Times New Roman" w:eastAsia="仿宋_GB2312" w:hAnsi="Times New Roman" w:cs="Times New Roman"/>
          <w:sz w:val="28"/>
          <w:szCs w:val="28"/>
        </w:rPr>
        <w:t xml:space="preserve">, and actively participate </w:t>
      </w:r>
      <w:r w:rsidR="00F759D7">
        <w:rPr>
          <w:rFonts w:ascii="Times New Roman" w:eastAsia="仿宋_GB2312" w:hAnsi="Times New Roman" w:cs="Times New Roman"/>
          <w:sz w:val="28"/>
          <w:szCs w:val="28"/>
        </w:rPr>
        <w:t>in</w:t>
      </w:r>
      <w:r w:rsidR="002B02DF">
        <w:rPr>
          <w:rFonts w:ascii="Times New Roman" w:eastAsia="仿宋_GB2312" w:hAnsi="Times New Roman" w:cs="Times New Roman"/>
          <w:sz w:val="28"/>
          <w:szCs w:val="28"/>
        </w:rPr>
        <w:t xml:space="preserve"> the </w:t>
      </w:r>
      <w:r w:rsidR="002B02DF">
        <w:rPr>
          <w:rFonts w:ascii="Times New Roman" w:eastAsia="仿宋_GB2312" w:hAnsi="Times New Roman" w:cs="Times New Roman" w:hint="eastAsia"/>
          <w:sz w:val="28"/>
          <w:szCs w:val="28"/>
        </w:rPr>
        <w:t>a</w:t>
      </w:r>
      <w:r w:rsidR="002B02DF">
        <w:rPr>
          <w:rFonts w:ascii="Times New Roman" w:eastAsia="仿宋_GB2312" w:hAnsi="Times New Roman" w:cs="Times New Roman"/>
          <w:sz w:val="28"/>
          <w:szCs w:val="28"/>
        </w:rPr>
        <w:t>ctivities and events</w:t>
      </w:r>
      <w:r w:rsidR="00F759D7">
        <w:rPr>
          <w:rFonts w:ascii="Times New Roman" w:eastAsia="仿宋_GB2312" w:hAnsi="Times New Roman" w:cs="Times New Roman"/>
          <w:sz w:val="28"/>
          <w:szCs w:val="28"/>
        </w:rPr>
        <w:t xml:space="preserve"> organized by IHFCA</w:t>
      </w:r>
      <w:r w:rsidR="00834FC8">
        <w:rPr>
          <w:rFonts w:ascii="Times New Roman" w:eastAsia="仿宋_GB2312" w:hAnsi="Times New Roman" w:cs="Times New Roman"/>
          <w:sz w:val="28"/>
          <w:szCs w:val="28"/>
        </w:rPr>
        <w:t>.</w:t>
      </w:r>
    </w:p>
    <w:p w14:paraId="70E92A53" w14:textId="5373566F" w:rsidR="00E96134" w:rsidRDefault="001A0F86"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3)</w:t>
      </w:r>
      <w:r w:rsidR="008255AF">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sidR="001679D0">
        <w:rPr>
          <w:rFonts w:ascii="Times New Roman" w:eastAsia="仿宋_GB2312" w:hAnsi="Times New Roman" w:cs="Times New Roman" w:hint="eastAsia"/>
          <w:sz w:val="28"/>
          <w:szCs w:val="28"/>
        </w:rPr>
        <w:t>H</w:t>
      </w:r>
      <w:r w:rsidR="001679D0">
        <w:rPr>
          <w:rFonts w:ascii="Times New Roman" w:eastAsia="仿宋_GB2312" w:hAnsi="Times New Roman" w:cs="Times New Roman"/>
          <w:sz w:val="28"/>
          <w:szCs w:val="28"/>
        </w:rPr>
        <w:t>ave considerable</w:t>
      </w:r>
      <w:r w:rsidR="007F2B13">
        <w:rPr>
          <w:rFonts w:ascii="Times New Roman" w:eastAsia="仿宋_GB2312" w:hAnsi="Times New Roman" w:cs="Times New Roman"/>
          <w:sz w:val="28"/>
          <w:szCs w:val="28"/>
        </w:rPr>
        <w:t xml:space="preserve"> </w:t>
      </w:r>
      <w:r w:rsidR="000E3BAB">
        <w:rPr>
          <w:rFonts w:ascii="Times New Roman" w:eastAsia="仿宋_GB2312" w:hAnsi="Times New Roman" w:cs="Times New Roman"/>
          <w:sz w:val="28"/>
          <w:szCs w:val="28"/>
        </w:rPr>
        <w:t>influence</w:t>
      </w:r>
      <w:r w:rsidR="001679D0">
        <w:rPr>
          <w:rFonts w:ascii="Times New Roman" w:eastAsia="仿宋_GB2312" w:hAnsi="Times New Roman" w:cs="Times New Roman"/>
          <w:sz w:val="28"/>
          <w:szCs w:val="28"/>
        </w:rPr>
        <w:t xml:space="preserve"> </w:t>
      </w:r>
      <w:r w:rsidR="000E3BAB">
        <w:rPr>
          <w:rFonts w:ascii="Times New Roman" w:eastAsia="仿宋_GB2312" w:hAnsi="Times New Roman" w:cs="Times New Roman"/>
          <w:sz w:val="28"/>
          <w:szCs w:val="28"/>
        </w:rPr>
        <w:t>in the industry fields of IHFCA.</w:t>
      </w:r>
    </w:p>
    <w:p w14:paraId="1D194DB5" w14:textId="03699906" w:rsidR="0002651B" w:rsidRDefault="0002651B" w:rsidP="0002651B">
      <w:pPr>
        <w:rPr>
          <w:rFonts w:ascii="Times New Roman" w:eastAsia="仿宋_GB2312" w:hAnsi="Times New Roman" w:cs="Times New Roman"/>
          <w:sz w:val="28"/>
          <w:szCs w:val="28"/>
        </w:rPr>
      </w:pPr>
    </w:p>
    <w:p w14:paraId="05203F4B" w14:textId="4128D7FE" w:rsidR="00947172" w:rsidRDefault="00947172" w:rsidP="0002651B">
      <w:pPr>
        <w:rPr>
          <w:rFonts w:ascii="Times New Roman" w:eastAsia="仿宋_GB2312" w:hAnsi="Times New Roman" w:cs="Times New Roman"/>
          <w:sz w:val="28"/>
          <w:szCs w:val="28"/>
        </w:rPr>
      </w:pPr>
    </w:p>
    <w:p w14:paraId="56F30A82" w14:textId="77777777" w:rsidR="00947172" w:rsidRDefault="00947172" w:rsidP="0002651B">
      <w:pPr>
        <w:rPr>
          <w:rFonts w:ascii="Times New Roman" w:eastAsia="仿宋_GB2312" w:hAnsi="Times New Roman" w:cs="Times New Roman"/>
          <w:sz w:val="28"/>
          <w:szCs w:val="28"/>
        </w:rPr>
      </w:pPr>
    </w:p>
    <w:p w14:paraId="3C09B59D" w14:textId="3BDE9BE5" w:rsidR="00E96134" w:rsidRDefault="00AB07E5" w:rsidP="00E96134">
      <w:pPr>
        <w:rPr>
          <w:rFonts w:ascii="Times New Roman" w:eastAsia="仿宋_GB2312" w:hAnsi="Times New Roman" w:cs="Times New Roman"/>
          <w:sz w:val="28"/>
          <w:szCs w:val="28"/>
        </w:rPr>
      </w:pPr>
      <w:r w:rsidRPr="006F7E4F">
        <w:rPr>
          <w:rFonts w:ascii="Times New Roman" w:eastAsia="仿宋_GB2312" w:hAnsi="Times New Roman" w:cs="Times New Roman"/>
          <w:noProof/>
          <w:sz w:val="28"/>
          <w:szCs w:val="28"/>
        </w:rPr>
        <w:lastRenderedPageBreak/>
        <w:drawing>
          <wp:anchor distT="0" distB="0" distL="114300" distR="114300" simplePos="0" relativeHeight="251658240" behindDoc="0" locked="0" layoutInCell="1" allowOverlap="1" wp14:anchorId="2D004D88" wp14:editId="32FAAD0F">
            <wp:simplePos x="0" y="0"/>
            <wp:positionH relativeFrom="column">
              <wp:posOffset>236855</wp:posOffset>
            </wp:positionH>
            <wp:positionV relativeFrom="paragraph">
              <wp:posOffset>713105</wp:posOffset>
            </wp:positionV>
            <wp:extent cx="5676900" cy="3947795"/>
            <wp:effectExtent l="38100" t="0" r="38100" b="14605"/>
            <wp:wrapSquare wrapText="bothSides"/>
            <wp:docPr id="112" name="Diagram 1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C2605C">
        <w:rPr>
          <w:rFonts w:ascii="Times New Roman" w:eastAsia="仿宋_GB2312" w:hAnsi="Times New Roman" w:cs="Times New Roman"/>
          <w:sz w:val="28"/>
          <w:szCs w:val="28"/>
        </w:rPr>
        <w:t>1.2</w:t>
      </w:r>
      <w:r w:rsidR="00572CB7">
        <w:rPr>
          <w:rFonts w:ascii="Times New Roman" w:eastAsia="仿宋_GB2312" w:hAnsi="Times New Roman" w:cs="Times New Roman"/>
          <w:sz w:val="28"/>
          <w:szCs w:val="28"/>
        </w:rPr>
        <w:t>.</w:t>
      </w:r>
      <w:r w:rsidR="00C2605C">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I</w:t>
      </w:r>
      <w:r>
        <w:rPr>
          <w:rFonts w:ascii="Times New Roman" w:eastAsia="仿宋_GB2312" w:hAnsi="Times New Roman" w:cs="Times New Roman"/>
          <w:sz w:val="28"/>
          <w:szCs w:val="28"/>
        </w:rPr>
        <w:t>HFCA application procedures</w:t>
      </w:r>
    </w:p>
    <w:p w14:paraId="31662FEA" w14:textId="77777777" w:rsidR="00AB07E5" w:rsidRPr="006F7E4F" w:rsidRDefault="00AB07E5" w:rsidP="00E96134">
      <w:pPr>
        <w:rPr>
          <w:rFonts w:ascii="Times New Roman" w:eastAsia="仿宋_GB2312" w:hAnsi="Times New Roman" w:cs="Times New Roman"/>
          <w:sz w:val="28"/>
          <w:szCs w:val="28"/>
        </w:rPr>
      </w:pPr>
    </w:p>
    <w:p w14:paraId="15AC1F8D" w14:textId="3A5610CC" w:rsidR="00A75F8E" w:rsidRPr="00993953" w:rsidRDefault="00A75F8E" w:rsidP="00993953">
      <w:pPr>
        <w:pStyle w:val="ListParagraph"/>
        <w:numPr>
          <w:ilvl w:val="0"/>
          <w:numId w:val="3"/>
        </w:numPr>
        <w:rPr>
          <w:rFonts w:ascii="Times New Roman" w:eastAsia="仿宋_GB2312" w:hAnsi="Times New Roman" w:cs="Times New Roman"/>
          <w:b/>
          <w:bCs/>
          <w:sz w:val="32"/>
          <w:szCs w:val="32"/>
        </w:rPr>
      </w:pPr>
      <w:r w:rsidRPr="00993953">
        <w:rPr>
          <w:rFonts w:ascii="Times New Roman" w:eastAsia="仿宋_GB2312" w:hAnsi="Times New Roman" w:cs="Times New Roman"/>
          <w:b/>
          <w:bCs/>
          <w:sz w:val="32"/>
          <w:szCs w:val="32"/>
        </w:rPr>
        <w:t>Rights and Obligations</w:t>
      </w:r>
    </w:p>
    <w:p w14:paraId="4F970F08" w14:textId="4CF98F9D" w:rsidR="00E96134" w:rsidRPr="006F7E4F" w:rsidRDefault="00993953"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A75F8E">
        <w:rPr>
          <w:rFonts w:ascii="Times New Roman" w:eastAsia="仿宋_GB2312" w:hAnsi="Times New Roman" w:cs="Times New Roman"/>
          <w:sz w:val="28"/>
          <w:szCs w:val="28"/>
        </w:rPr>
        <w:t>.1</w:t>
      </w:r>
      <w:r w:rsidR="00586E22">
        <w:rPr>
          <w:rFonts w:ascii="Times New Roman" w:eastAsia="仿宋_GB2312" w:hAnsi="Times New Roman" w:cs="Times New Roman"/>
          <w:sz w:val="28"/>
          <w:szCs w:val="28"/>
        </w:rPr>
        <w:t>.</w:t>
      </w:r>
      <w:r w:rsidR="00A75F8E">
        <w:rPr>
          <w:rFonts w:ascii="Times New Roman" w:eastAsia="仿宋_GB2312" w:hAnsi="Times New Roman" w:cs="Times New Roman"/>
          <w:sz w:val="28"/>
          <w:szCs w:val="28"/>
        </w:rPr>
        <w:t xml:space="preserve"> </w:t>
      </w:r>
      <w:r w:rsidR="000B76CD" w:rsidRPr="000B76CD">
        <w:rPr>
          <w:rFonts w:ascii="Times New Roman" w:eastAsia="仿宋_GB2312" w:hAnsi="Times New Roman" w:cs="Times New Roman"/>
          <w:sz w:val="28"/>
          <w:szCs w:val="28"/>
        </w:rPr>
        <w:t xml:space="preserve">Members of </w:t>
      </w:r>
      <w:r w:rsidR="006F59BA">
        <w:rPr>
          <w:rFonts w:ascii="Times New Roman" w:eastAsia="仿宋_GB2312" w:hAnsi="Times New Roman" w:cs="Times New Roman"/>
          <w:sz w:val="28"/>
          <w:szCs w:val="28"/>
        </w:rPr>
        <w:t>IHFCA</w:t>
      </w:r>
      <w:r w:rsidR="000B76CD" w:rsidRPr="000B76CD">
        <w:rPr>
          <w:rFonts w:ascii="Times New Roman" w:eastAsia="仿宋_GB2312" w:hAnsi="Times New Roman" w:cs="Times New Roman"/>
          <w:sz w:val="28"/>
          <w:szCs w:val="28"/>
        </w:rPr>
        <w:t xml:space="preserve"> shall have the following rights:</w:t>
      </w:r>
    </w:p>
    <w:p w14:paraId="712898D8" w14:textId="304F3463" w:rsidR="00E96134" w:rsidRPr="006F7E4F" w:rsidRDefault="001A0F86" w:rsidP="00B2493F">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8255AF">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sidR="00B2493F" w:rsidRPr="00B2493F">
        <w:rPr>
          <w:rFonts w:ascii="Times New Roman" w:eastAsia="仿宋_GB2312" w:hAnsi="Times New Roman" w:cs="Times New Roman"/>
          <w:sz w:val="28"/>
          <w:szCs w:val="28"/>
        </w:rPr>
        <w:t xml:space="preserve">Attending Council meetings and participating in the discussion of major resolutions and issues of </w:t>
      </w:r>
      <w:r w:rsidR="00115A3B">
        <w:rPr>
          <w:rFonts w:ascii="Times New Roman" w:eastAsia="仿宋_GB2312" w:hAnsi="Times New Roman" w:cs="Times New Roman"/>
          <w:sz w:val="28"/>
          <w:szCs w:val="28"/>
        </w:rPr>
        <w:t>IHFCA</w:t>
      </w:r>
      <w:r w:rsidR="00B2493F" w:rsidRPr="00B2493F">
        <w:rPr>
          <w:rFonts w:ascii="Times New Roman" w:eastAsia="仿宋_GB2312" w:hAnsi="Times New Roman" w:cs="Times New Roman"/>
          <w:sz w:val="28"/>
          <w:szCs w:val="28"/>
        </w:rPr>
        <w:t>, having the right to vote and to be voted.</w:t>
      </w:r>
    </w:p>
    <w:p w14:paraId="3D7C88BC" w14:textId="27CF6C1E" w:rsidR="00E96134" w:rsidRPr="006F7E4F" w:rsidRDefault="008A5A83" w:rsidP="00C75722">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2). </w:t>
      </w:r>
      <w:r w:rsidR="00C75722" w:rsidRPr="00C75722">
        <w:rPr>
          <w:rFonts w:ascii="Times New Roman" w:eastAsia="仿宋_GB2312" w:hAnsi="Times New Roman" w:cs="Times New Roman"/>
          <w:sz w:val="28"/>
          <w:szCs w:val="28"/>
        </w:rPr>
        <w:t xml:space="preserve">Proposing suggestions for </w:t>
      </w:r>
      <w:r w:rsidR="00115A3B">
        <w:rPr>
          <w:rFonts w:ascii="Times New Roman" w:eastAsia="仿宋_GB2312" w:hAnsi="Times New Roman" w:cs="Times New Roman"/>
          <w:sz w:val="28"/>
          <w:szCs w:val="28"/>
        </w:rPr>
        <w:t>IHFCA</w:t>
      </w:r>
      <w:r w:rsidR="00C75722" w:rsidRPr="00C75722">
        <w:rPr>
          <w:rFonts w:ascii="Times New Roman" w:eastAsia="仿宋_GB2312" w:hAnsi="Times New Roman" w:cs="Times New Roman"/>
          <w:sz w:val="28"/>
          <w:szCs w:val="28"/>
        </w:rPr>
        <w:t xml:space="preserve">’s projects to be implemented, and the development of </w:t>
      </w:r>
      <w:r w:rsidR="00115A3B">
        <w:rPr>
          <w:rFonts w:ascii="Times New Roman" w:eastAsia="仿宋_GB2312" w:hAnsi="Times New Roman" w:cs="Times New Roman"/>
          <w:sz w:val="28"/>
          <w:szCs w:val="28"/>
        </w:rPr>
        <w:t>IHFCA</w:t>
      </w:r>
      <w:r w:rsidR="00C75722" w:rsidRPr="00C75722">
        <w:rPr>
          <w:rFonts w:ascii="Times New Roman" w:eastAsia="仿宋_GB2312" w:hAnsi="Times New Roman" w:cs="Times New Roman"/>
          <w:sz w:val="28"/>
          <w:szCs w:val="28"/>
        </w:rPr>
        <w:t>.</w:t>
      </w:r>
    </w:p>
    <w:p w14:paraId="6D966E49" w14:textId="519633F9" w:rsidR="00E96134" w:rsidRPr="006F7E4F" w:rsidRDefault="008A5A83"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3). </w:t>
      </w:r>
      <w:r w:rsidR="005F0B73" w:rsidRPr="005F0B73">
        <w:rPr>
          <w:rFonts w:ascii="Times New Roman" w:eastAsia="仿宋_GB2312" w:hAnsi="Times New Roman" w:cs="Times New Roman"/>
          <w:sz w:val="28"/>
          <w:szCs w:val="28"/>
        </w:rPr>
        <w:t>Submitting Executive Board meeting requests to the Chairman of the Executive Board.</w:t>
      </w:r>
    </w:p>
    <w:p w14:paraId="3F11C621" w14:textId="0A54C3A8" w:rsidR="00E96134" w:rsidRPr="006F7E4F" w:rsidRDefault="001A0F86" w:rsidP="00212C24">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(4)</w:t>
      </w:r>
      <w:r w:rsidR="008A5A83">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 </w:t>
      </w:r>
      <w:r w:rsidR="00212C24" w:rsidRPr="00212C24">
        <w:rPr>
          <w:rFonts w:ascii="Times New Roman" w:eastAsia="仿宋_GB2312" w:hAnsi="Times New Roman" w:cs="Times New Roman"/>
          <w:sz w:val="28"/>
          <w:szCs w:val="28"/>
        </w:rPr>
        <w:t>Participating in various training and exchange programs held by The Association at a preferential rate, and</w:t>
      </w:r>
    </w:p>
    <w:p w14:paraId="27EAB123" w14:textId="1C06D794" w:rsidR="00E96134" w:rsidRPr="006F7E4F" w:rsidRDefault="008A5A83"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sidR="0022728A" w:rsidRPr="0022728A">
        <w:rPr>
          <w:rFonts w:ascii="Times New Roman" w:eastAsia="仿宋_GB2312" w:hAnsi="Times New Roman" w:cs="Times New Roman"/>
          <w:sz w:val="28"/>
          <w:szCs w:val="28"/>
        </w:rPr>
        <w:t>Voluntary membership and freedom of withdrawal</w:t>
      </w:r>
      <w:r w:rsidR="0022728A" w:rsidRPr="0022728A">
        <w:rPr>
          <w:rFonts w:ascii="Times New Roman" w:eastAsia="仿宋_GB2312" w:hAnsi="Times New Roman" w:cs="Times New Roman"/>
          <w:sz w:val="28"/>
          <w:szCs w:val="28"/>
        </w:rPr>
        <w:cr/>
      </w:r>
    </w:p>
    <w:p w14:paraId="719A5AB0" w14:textId="0A9EF9C8" w:rsidR="00E96134" w:rsidRPr="006F7E4F" w:rsidRDefault="00C557F3"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2.</w:t>
      </w:r>
      <w:r w:rsidR="00E96134" w:rsidRPr="006F7E4F">
        <w:rPr>
          <w:rFonts w:ascii="Times New Roman" w:eastAsia="仿宋_GB2312" w:hAnsi="Times New Roman" w:cs="Times New Roman"/>
          <w:sz w:val="28"/>
          <w:szCs w:val="28"/>
        </w:rPr>
        <w:t>2.</w:t>
      </w:r>
      <w:r>
        <w:rPr>
          <w:rFonts w:ascii="Times New Roman" w:eastAsia="仿宋_GB2312" w:hAnsi="Times New Roman" w:cs="Times New Roman"/>
          <w:sz w:val="28"/>
          <w:szCs w:val="28"/>
        </w:rPr>
        <w:t xml:space="preserve"> </w:t>
      </w:r>
      <w:r w:rsidR="006F59BA">
        <w:rPr>
          <w:rFonts w:ascii="Times New Roman" w:eastAsia="仿宋_GB2312" w:hAnsi="Times New Roman" w:cs="Times New Roman" w:hint="eastAsia"/>
          <w:sz w:val="28"/>
          <w:szCs w:val="28"/>
        </w:rPr>
        <w:t>M</w:t>
      </w:r>
      <w:r w:rsidRPr="00C557F3">
        <w:rPr>
          <w:rFonts w:ascii="Times New Roman" w:eastAsia="仿宋_GB2312" w:hAnsi="Times New Roman" w:cs="Times New Roman"/>
          <w:sz w:val="28"/>
          <w:szCs w:val="28"/>
        </w:rPr>
        <w:t>ember</w:t>
      </w:r>
      <w:r w:rsidR="006F59BA">
        <w:rPr>
          <w:rFonts w:ascii="Times New Roman" w:eastAsia="仿宋_GB2312" w:hAnsi="Times New Roman" w:cs="Times New Roman"/>
          <w:sz w:val="28"/>
          <w:szCs w:val="28"/>
        </w:rPr>
        <w:t>s of IHFCA</w:t>
      </w:r>
      <w:r w:rsidRPr="00C557F3">
        <w:rPr>
          <w:rFonts w:ascii="Times New Roman" w:eastAsia="仿宋_GB2312" w:hAnsi="Times New Roman" w:cs="Times New Roman"/>
          <w:sz w:val="28"/>
          <w:szCs w:val="28"/>
        </w:rPr>
        <w:t xml:space="preserve"> shall fulfill the following obligations:</w:t>
      </w:r>
    </w:p>
    <w:p w14:paraId="4995FD03" w14:textId="4EE7952E" w:rsidR="00E96134" w:rsidRPr="006F7E4F" w:rsidRDefault="00AD5B53" w:rsidP="006F59BA">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1). </w:t>
      </w:r>
      <w:r w:rsidR="00EF1DF1">
        <w:rPr>
          <w:rFonts w:ascii="Times New Roman" w:eastAsia="仿宋_GB2312" w:hAnsi="Times New Roman" w:cs="Times New Roman"/>
          <w:sz w:val="28"/>
          <w:szCs w:val="28"/>
        </w:rPr>
        <w:t>The Association</w:t>
      </w:r>
      <w:r w:rsidR="006F59BA" w:rsidRPr="006F59BA">
        <w:rPr>
          <w:rFonts w:ascii="Times New Roman" w:eastAsia="仿宋_GB2312" w:hAnsi="Times New Roman" w:cs="Times New Roman"/>
          <w:sz w:val="28"/>
          <w:szCs w:val="28"/>
        </w:rPr>
        <w:t xml:space="preserve"> member shall follow the mission to promote members</w:t>
      </w:r>
      <w:r w:rsidR="00FD5489">
        <w:rPr>
          <w:rFonts w:ascii="Times New Roman" w:eastAsia="仿宋_GB2312" w:hAnsi="Times New Roman" w:cs="Times New Roman"/>
          <w:sz w:val="28"/>
          <w:szCs w:val="28"/>
        </w:rPr>
        <w:t>’</w:t>
      </w:r>
      <w:r w:rsidR="006F59BA" w:rsidRPr="006F59BA">
        <w:rPr>
          <w:rFonts w:ascii="Times New Roman" w:eastAsia="仿宋_GB2312" w:hAnsi="Times New Roman" w:cs="Times New Roman"/>
          <w:sz w:val="28"/>
          <w:szCs w:val="28"/>
        </w:rPr>
        <w:t xml:space="preserve"> collaborative development, actively contribute to Association members</w:t>
      </w:r>
      <w:r w:rsidR="00FD5489">
        <w:rPr>
          <w:rFonts w:ascii="Times New Roman" w:eastAsia="仿宋_GB2312" w:hAnsi="Times New Roman" w:cs="Times New Roman"/>
          <w:sz w:val="28"/>
          <w:szCs w:val="28"/>
        </w:rPr>
        <w:t>’</w:t>
      </w:r>
      <w:r w:rsidR="006F59BA" w:rsidRPr="006F59BA">
        <w:rPr>
          <w:rFonts w:ascii="Times New Roman" w:eastAsia="仿宋_GB2312" w:hAnsi="Times New Roman" w:cs="Times New Roman"/>
          <w:sz w:val="28"/>
          <w:szCs w:val="28"/>
        </w:rPr>
        <w:t xml:space="preserve"> interests, provide suggestions and strategies for </w:t>
      </w:r>
      <w:r w:rsidR="00B70913">
        <w:rPr>
          <w:rFonts w:ascii="Times New Roman" w:eastAsia="仿宋_GB2312" w:hAnsi="Times New Roman" w:cs="Times New Roman"/>
          <w:sz w:val="28"/>
          <w:szCs w:val="28"/>
        </w:rPr>
        <w:t>IHFCA</w:t>
      </w:r>
      <w:r w:rsidR="006F59BA" w:rsidRPr="006F59BA">
        <w:rPr>
          <w:rFonts w:ascii="Times New Roman" w:eastAsia="仿宋_GB2312" w:hAnsi="Times New Roman" w:cs="Times New Roman"/>
          <w:sz w:val="28"/>
          <w:szCs w:val="28"/>
        </w:rPr>
        <w:t xml:space="preserve">’s development, and promote </w:t>
      </w:r>
      <w:r w:rsidR="006F59BA">
        <w:rPr>
          <w:rFonts w:ascii="Times New Roman" w:eastAsia="仿宋_GB2312" w:hAnsi="Times New Roman" w:cs="Times New Roman"/>
          <w:sz w:val="28"/>
          <w:szCs w:val="28"/>
        </w:rPr>
        <w:t>IHFCA</w:t>
      </w:r>
      <w:r w:rsidR="004A4317">
        <w:rPr>
          <w:rFonts w:ascii="Times New Roman" w:eastAsia="仿宋_GB2312" w:hAnsi="Times New Roman" w:cs="Times New Roman"/>
          <w:sz w:val="28"/>
          <w:szCs w:val="28"/>
        </w:rPr>
        <w:t>’</w:t>
      </w:r>
      <w:r w:rsidR="006F59BA" w:rsidRPr="006F59BA">
        <w:rPr>
          <w:rFonts w:ascii="Times New Roman" w:eastAsia="仿宋_GB2312" w:hAnsi="Times New Roman" w:cs="Times New Roman"/>
          <w:sz w:val="28"/>
          <w:szCs w:val="28"/>
        </w:rPr>
        <w:t xml:space="preserve">s </w:t>
      </w:r>
      <w:r w:rsidR="00494625" w:rsidRPr="006F59BA">
        <w:rPr>
          <w:rFonts w:ascii="Times New Roman" w:eastAsia="仿宋_GB2312" w:hAnsi="Times New Roman" w:cs="Times New Roman"/>
          <w:sz w:val="28"/>
          <w:szCs w:val="28"/>
        </w:rPr>
        <w:t>construction.</w:t>
      </w:r>
    </w:p>
    <w:p w14:paraId="1A18254C" w14:textId="4F389C08" w:rsidR="00E96134" w:rsidRPr="006F7E4F" w:rsidRDefault="00AD5B53" w:rsidP="00D42B95">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2). </w:t>
      </w:r>
      <w:r w:rsidR="00D42B95" w:rsidRPr="00D42B95">
        <w:rPr>
          <w:rFonts w:ascii="Times New Roman" w:eastAsia="仿宋_GB2312" w:hAnsi="Times New Roman" w:cs="Times New Roman"/>
          <w:sz w:val="28"/>
          <w:szCs w:val="28"/>
        </w:rPr>
        <w:t xml:space="preserve">The Association member shall support and comply with </w:t>
      </w:r>
      <w:r w:rsidR="00494625">
        <w:rPr>
          <w:rFonts w:ascii="Times New Roman" w:eastAsia="仿宋_GB2312" w:hAnsi="Times New Roman" w:cs="Times New Roman"/>
          <w:sz w:val="28"/>
          <w:szCs w:val="28"/>
        </w:rPr>
        <w:t>t</w:t>
      </w:r>
      <w:r w:rsidR="00D42B95" w:rsidRPr="00D42B95">
        <w:rPr>
          <w:rFonts w:ascii="Times New Roman" w:eastAsia="仿宋_GB2312" w:hAnsi="Times New Roman" w:cs="Times New Roman"/>
          <w:sz w:val="28"/>
          <w:szCs w:val="28"/>
        </w:rPr>
        <w:t xml:space="preserve">he Association’s articles, execute resolutions and regulations from the Executive Board and the Standing Executive Board, keep </w:t>
      </w:r>
      <w:r w:rsidR="00494625">
        <w:rPr>
          <w:rFonts w:ascii="Times New Roman" w:eastAsia="仿宋_GB2312" w:hAnsi="Times New Roman" w:cs="Times New Roman"/>
          <w:sz w:val="28"/>
          <w:szCs w:val="28"/>
        </w:rPr>
        <w:t>t</w:t>
      </w:r>
      <w:r w:rsidR="00D42B95" w:rsidRPr="00D42B95">
        <w:rPr>
          <w:rFonts w:ascii="Times New Roman" w:eastAsia="仿宋_GB2312" w:hAnsi="Times New Roman" w:cs="Times New Roman"/>
          <w:sz w:val="28"/>
          <w:szCs w:val="28"/>
        </w:rPr>
        <w:t xml:space="preserve">he Association’s core technologies confidential, and protect </w:t>
      </w:r>
      <w:r w:rsidR="00494625">
        <w:rPr>
          <w:rFonts w:ascii="Times New Roman" w:eastAsia="仿宋_GB2312" w:hAnsi="Times New Roman" w:cs="Times New Roman"/>
          <w:sz w:val="28"/>
          <w:szCs w:val="28"/>
        </w:rPr>
        <w:t>t</w:t>
      </w:r>
      <w:r w:rsidR="00D42B95" w:rsidRPr="00D42B95">
        <w:rPr>
          <w:rFonts w:ascii="Times New Roman" w:eastAsia="仿宋_GB2312" w:hAnsi="Times New Roman" w:cs="Times New Roman"/>
          <w:sz w:val="28"/>
          <w:szCs w:val="28"/>
        </w:rPr>
        <w:t>he Association’s intellectual property rights</w:t>
      </w:r>
      <w:r w:rsidR="00D42B95">
        <w:rPr>
          <w:rFonts w:ascii="Times New Roman" w:eastAsia="仿宋_GB2312" w:hAnsi="Times New Roman" w:cs="Times New Roman"/>
          <w:sz w:val="28"/>
          <w:szCs w:val="28"/>
        </w:rPr>
        <w:t>.</w:t>
      </w:r>
    </w:p>
    <w:p w14:paraId="2B5B99D8" w14:textId="49EB39D1" w:rsidR="00E96134" w:rsidRPr="006F7E4F" w:rsidRDefault="00C62EAB" w:rsidP="00ED33EA">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3). </w:t>
      </w:r>
      <w:r w:rsidR="00ED33EA" w:rsidRPr="00ED33EA">
        <w:rPr>
          <w:rFonts w:ascii="Times New Roman" w:eastAsia="仿宋_GB2312" w:hAnsi="Times New Roman" w:cs="Times New Roman"/>
          <w:sz w:val="28"/>
          <w:szCs w:val="28"/>
        </w:rPr>
        <w:t xml:space="preserve">The Association member shall take its portion of financial obligations for </w:t>
      </w:r>
      <w:r w:rsidR="00494625">
        <w:rPr>
          <w:rFonts w:ascii="Times New Roman" w:eastAsia="仿宋_GB2312" w:hAnsi="Times New Roman" w:cs="Times New Roman"/>
          <w:sz w:val="28"/>
          <w:szCs w:val="28"/>
        </w:rPr>
        <w:t>t</w:t>
      </w:r>
      <w:r w:rsidR="00ED33EA" w:rsidRPr="00ED33EA">
        <w:rPr>
          <w:rFonts w:ascii="Times New Roman" w:eastAsia="仿宋_GB2312" w:hAnsi="Times New Roman" w:cs="Times New Roman"/>
          <w:sz w:val="28"/>
          <w:szCs w:val="28"/>
        </w:rPr>
        <w:t xml:space="preserve">he Association’s operations, and voluntarily provide necessary supports for </w:t>
      </w:r>
      <w:r w:rsidR="00494625">
        <w:rPr>
          <w:rFonts w:ascii="Times New Roman" w:eastAsia="仿宋_GB2312" w:hAnsi="Times New Roman" w:cs="Times New Roman"/>
          <w:sz w:val="28"/>
          <w:szCs w:val="28"/>
        </w:rPr>
        <w:t>t</w:t>
      </w:r>
      <w:r w:rsidR="00ED33EA" w:rsidRPr="00ED33EA">
        <w:rPr>
          <w:rFonts w:ascii="Times New Roman" w:eastAsia="仿宋_GB2312" w:hAnsi="Times New Roman" w:cs="Times New Roman"/>
          <w:sz w:val="28"/>
          <w:szCs w:val="28"/>
        </w:rPr>
        <w:t xml:space="preserve">he Association to fulfill its work </w:t>
      </w:r>
      <w:r w:rsidR="00494625" w:rsidRPr="00ED33EA">
        <w:rPr>
          <w:rFonts w:ascii="Times New Roman" w:eastAsia="仿宋_GB2312" w:hAnsi="Times New Roman" w:cs="Times New Roman"/>
          <w:sz w:val="28"/>
          <w:szCs w:val="28"/>
        </w:rPr>
        <w:t>objectives.</w:t>
      </w:r>
    </w:p>
    <w:p w14:paraId="7429C703" w14:textId="301EFA66" w:rsidR="00E96134" w:rsidRPr="006F7E4F" w:rsidRDefault="002B2CC6" w:rsidP="000406D0">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4).</w:t>
      </w:r>
      <w:r w:rsidR="00DD08F7">
        <w:rPr>
          <w:rFonts w:ascii="Times New Roman" w:eastAsia="仿宋_GB2312" w:hAnsi="Times New Roman" w:cs="Times New Roman"/>
          <w:sz w:val="28"/>
          <w:szCs w:val="28"/>
        </w:rPr>
        <w:t xml:space="preserve"> </w:t>
      </w:r>
      <w:r w:rsidR="000406D0" w:rsidRPr="000406D0">
        <w:rPr>
          <w:rFonts w:ascii="Times New Roman" w:eastAsia="仿宋_GB2312" w:hAnsi="Times New Roman" w:cs="Times New Roman"/>
          <w:sz w:val="28"/>
          <w:szCs w:val="28"/>
        </w:rPr>
        <w:t xml:space="preserve">After the commencement of a project and before its completion, </w:t>
      </w:r>
      <w:r w:rsidR="00494625">
        <w:rPr>
          <w:rFonts w:ascii="Times New Roman" w:eastAsia="仿宋_GB2312" w:hAnsi="Times New Roman" w:cs="Times New Roman"/>
          <w:sz w:val="28"/>
          <w:szCs w:val="28"/>
        </w:rPr>
        <w:t>the</w:t>
      </w:r>
      <w:r w:rsidR="000406D0" w:rsidRPr="000406D0">
        <w:rPr>
          <w:rFonts w:ascii="Times New Roman" w:eastAsia="仿宋_GB2312" w:hAnsi="Times New Roman" w:cs="Times New Roman"/>
          <w:sz w:val="28"/>
          <w:szCs w:val="28"/>
        </w:rPr>
        <w:t xml:space="preserve"> Association member participating in the project shall not withdraw from </w:t>
      </w:r>
      <w:r w:rsidR="00494625">
        <w:rPr>
          <w:rFonts w:ascii="Times New Roman" w:eastAsia="仿宋_GB2312" w:hAnsi="Times New Roman" w:cs="Times New Roman"/>
          <w:sz w:val="28"/>
          <w:szCs w:val="28"/>
        </w:rPr>
        <w:t>t</w:t>
      </w:r>
      <w:r w:rsidR="000406D0" w:rsidRPr="000406D0">
        <w:rPr>
          <w:rFonts w:ascii="Times New Roman" w:eastAsia="仿宋_GB2312" w:hAnsi="Times New Roman" w:cs="Times New Roman"/>
          <w:sz w:val="28"/>
          <w:szCs w:val="28"/>
        </w:rPr>
        <w:t>he Association without justified reason. When withdrawal from IHFCA, the remaining issues should be managed properly</w:t>
      </w:r>
      <w:r w:rsidR="00494625">
        <w:rPr>
          <w:rFonts w:ascii="Times New Roman" w:eastAsia="仿宋_GB2312" w:hAnsi="Times New Roman" w:cs="Times New Roman"/>
          <w:sz w:val="28"/>
          <w:szCs w:val="28"/>
        </w:rPr>
        <w:t>,</w:t>
      </w:r>
      <w:r w:rsidR="000406D0" w:rsidRPr="000406D0">
        <w:rPr>
          <w:rFonts w:ascii="Times New Roman" w:eastAsia="仿宋_GB2312" w:hAnsi="Times New Roman" w:cs="Times New Roman"/>
          <w:sz w:val="28"/>
          <w:szCs w:val="28"/>
        </w:rPr>
        <w:t xml:space="preserve"> and</w:t>
      </w:r>
    </w:p>
    <w:p w14:paraId="01C4AC3D" w14:textId="30B25779" w:rsidR="00E96134" w:rsidRDefault="00C20362" w:rsidP="00521F1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sidR="002C4CC6">
        <w:rPr>
          <w:rFonts w:ascii="Times New Roman" w:eastAsia="仿宋_GB2312" w:hAnsi="Times New Roman" w:cs="Times New Roman"/>
          <w:sz w:val="28"/>
          <w:szCs w:val="28"/>
        </w:rPr>
        <w:t>5</w:t>
      </w:r>
      <w:r>
        <w:rPr>
          <w:rFonts w:ascii="Times New Roman" w:eastAsia="仿宋_GB2312" w:hAnsi="Times New Roman" w:cs="Times New Roman"/>
          <w:sz w:val="28"/>
          <w:szCs w:val="28"/>
        </w:rPr>
        <w:t xml:space="preserve">). </w:t>
      </w:r>
      <w:r w:rsidR="00521F14" w:rsidRPr="00521F14">
        <w:rPr>
          <w:rFonts w:ascii="Times New Roman" w:eastAsia="仿宋_GB2312" w:hAnsi="Times New Roman" w:cs="Times New Roman"/>
          <w:sz w:val="28"/>
          <w:szCs w:val="28"/>
        </w:rPr>
        <w:t>The Association Member shall not obstruct the transfer and scale up of Association’s demonstration technologies.</w:t>
      </w:r>
    </w:p>
    <w:p w14:paraId="44D297EC" w14:textId="77777777" w:rsidR="007E4892" w:rsidRPr="006F7E4F" w:rsidRDefault="007E4892" w:rsidP="00521F14">
      <w:pPr>
        <w:rPr>
          <w:rFonts w:ascii="Times New Roman" w:eastAsia="仿宋_GB2312" w:hAnsi="Times New Roman" w:cs="Times New Roman"/>
          <w:sz w:val="28"/>
          <w:szCs w:val="28"/>
        </w:rPr>
      </w:pPr>
    </w:p>
    <w:p w14:paraId="7110543C" w14:textId="2CECB119" w:rsidR="00E96134" w:rsidRPr="007E4892" w:rsidRDefault="007E4892" w:rsidP="007E4892">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 xml:space="preserve">.3. </w:t>
      </w:r>
      <w:r w:rsidR="00BA582A">
        <w:rPr>
          <w:rFonts w:ascii="Times New Roman" w:eastAsia="仿宋_GB2312" w:hAnsi="Times New Roman" w:cs="Times New Roman"/>
          <w:sz w:val="28"/>
          <w:szCs w:val="28"/>
        </w:rPr>
        <w:t xml:space="preserve">The </w:t>
      </w:r>
      <w:r w:rsidR="00D33F67">
        <w:rPr>
          <w:rFonts w:ascii="Times New Roman" w:eastAsia="仿宋_GB2312" w:hAnsi="Times New Roman" w:cs="Times New Roman"/>
          <w:sz w:val="28"/>
          <w:szCs w:val="28"/>
        </w:rPr>
        <w:t>Association Member</w:t>
      </w:r>
      <w:r w:rsidR="00503EE0">
        <w:rPr>
          <w:rFonts w:ascii="Times New Roman" w:eastAsia="仿宋_GB2312" w:hAnsi="Times New Roman" w:cs="Times New Roman"/>
          <w:sz w:val="28"/>
          <w:szCs w:val="28"/>
        </w:rPr>
        <w:t xml:space="preserve"> are required to submit a </w:t>
      </w:r>
      <w:r w:rsidR="00F31B56">
        <w:rPr>
          <w:rFonts w:ascii="Times New Roman" w:eastAsia="仿宋_GB2312" w:hAnsi="Times New Roman" w:cs="Times New Roman"/>
          <w:sz w:val="28"/>
          <w:szCs w:val="28"/>
        </w:rPr>
        <w:t xml:space="preserve">written </w:t>
      </w:r>
      <w:r w:rsidR="00AD617C">
        <w:rPr>
          <w:rFonts w:ascii="Times New Roman" w:eastAsia="仿宋_GB2312" w:hAnsi="Times New Roman" w:cs="Times New Roman" w:hint="eastAsia"/>
          <w:sz w:val="28"/>
          <w:szCs w:val="28"/>
        </w:rPr>
        <w:t>n</w:t>
      </w:r>
      <w:r w:rsidR="00AD617C">
        <w:rPr>
          <w:rFonts w:ascii="Times New Roman" w:eastAsia="仿宋_GB2312" w:hAnsi="Times New Roman" w:cs="Times New Roman"/>
          <w:sz w:val="28"/>
          <w:szCs w:val="28"/>
        </w:rPr>
        <w:t>otification</w:t>
      </w:r>
      <w:r w:rsidR="00FC0801">
        <w:rPr>
          <w:rFonts w:ascii="Times New Roman" w:eastAsia="仿宋_GB2312" w:hAnsi="Times New Roman" w:cs="Times New Roman"/>
          <w:sz w:val="28"/>
          <w:szCs w:val="28"/>
        </w:rPr>
        <w:t xml:space="preserve"> if had the intent to withdraw </w:t>
      </w:r>
      <w:r w:rsidR="00494625">
        <w:rPr>
          <w:rFonts w:ascii="Times New Roman" w:eastAsia="仿宋_GB2312" w:hAnsi="Times New Roman" w:cs="Times New Roman"/>
          <w:sz w:val="28"/>
          <w:szCs w:val="28"/>
        </w:rPr>
        <w:t>from</w:t>
      </w:r>
      <w:r w:rsidR="00FC0801">
        <w:rPr>
          <w:rFonts w:ascii="Times New Roman" w:eastAsia="仿宋_GB2312" w:hAnsi="Times New Roman" w:cs="Times New Roman"/>
          <w:sz w:val="28"/>
          <w:szCs w:val="28"/>
        </w:rPr>
        <w:t xml:space="preserve"> IHFCA. </w:t>
      </w:r>
      <w:r w:rsidR="00494625">
        <w:rPr>
          <w:rFonts w:ascii="Times New Roman" w:eastAsia="仿宋_GB2312" w:hAnsi="Times New Roman" w:cs="Times New Roman"/>
          <w:sz w:val="28"/>
          <w:szCs w:val="28"/>
        </w:rPr>
        <w:t>Approved by the Executive Board, t</w:t>
      </w:r>
      <w:r w:rsidR="00FC0801">
        <w:rPr>
          <w:rFonts w:ascii="Times New Roman" w:eastAsia="仿宋_GB2312" w:hAnsi="Times New Roman" w:cs="Times New Roman"/>
          <w:sz w:val="28"/>
          <w:szCs w:val="28"/>
        </w:rPr>
        <w:t xml:space="preserve">he membership will be suspended </w:t>
      </w:r>
      <w:r w:rsidR="00CA0FA9">
        <w:rPr>
          <w:rFonts w:ascii="Times New Roman" w:eastAsia="仿宋_GB2312" w:hAnsi="Times New Roman" w:cs="Times New Roman"/>
          <w:sz w:val="28"/>
          <w:szCs w:val="28"/>
        </w:rPr>
        <w:t xml:space="preserve">if the </w:t>
      </w:r>
      <w:r w:rsidR="00840DA1">
        <w:rPr>
          <w:rFonts w:ascii="Times New Roman" w:eastAsia="仿宋_GB2312" w:hAnsi="Times New Roman" w:cs="Times New Roman"/>
          <w:sz w:val="28"/>
          <w:szCs w:val="28"/>
        </w:rPr>
        <w:t xml:space="preserve">member </w:t>
      </w:r>
      <w:r w:rsidR="00F947B0">
        <w:rPr>
          <w:rFonts w:ascii="Times New Roman" w:eastAsia="仿宋_GB2312" w:hAnsi="Times New Roman" w:cs="Times New Roman"/>
          <w:sz w:val="28"/>
          <w:szCs w:val="28"/>
        </w:rPr>
        <w:t>does not comply to</w:t>
      </w:r>
      <w:r w:rsidR="00840DA1">
        <w:rPr>
          <w:rFonts w:ascii="Times New Roman" w:eastAsia="仿宋_GB2312" w:hAnsi="Times New Roman" w:cs="Times New Roman"/>
          <w:sz w:val="28"/>
          <w:szCs w:val="28"/>
        </w:rPr>
        <w:t xml:space="preserve"> the Association </w:t>
      </w:r>
      <w:r w:rsidR="00B8386A">
        <w:rPr>
          <w:rFonts w:ascii="Times New Roman" w:eastAsia="仿宋_GB2312" w:hAnsi="Times New Roman" w:cs="Times New Roman"/>
          <w:sz w:val="28"/>
          <w:szCs w:val="28"/>
        </w:rPr>
        <w:t xml:space="preserve">Constitution or </w:t>
      </w:r>
      <w:r w:rsidR="00424A68">
        <w:rPr>
          <w:rFonts w:ascii="Times New Roman" w:eastAsia="仿宋_GB2312" w:hAnsi="Times New Roman" w:cs="Times New Roman"/>
          <w:sz w:val="28"/>
          <w:szCs w:val="28"/>
        </w:rPr>
        <w:t xml:space="preserve">has not paid membership fees for more than </w:t>
      </w:r>
      <w:r w:rsidR="00EF1153">
        <w:rPr>
          <w:rFonts w:ascii="Times New Roman" w:eastAsia="仿宋_GB2312" w:hAnsi="Times New Roman" w:cs="Times New Roman"/>
          <w:sz w:val="28"/>
          <w:szCs w:val="28"/>
        </w:rPr>
        <w:t>one</w:t>
      </w:r>
      <w:r w:rsidR="00424A68">
        <w:rPr>
          <w:rFonts w:ascii="Times New Roman" w:eastAsia="仿宋_GB2312" w:hAnsi="Times New Roman" w:cs="Times New Roman"/>
          <w:sz w:val="28"/>
          <w:szCs w:val="28"/>
        </w:rPr>
        <w:t xml:space="preserve"> year.</w:t>
      </w:r>
    </w:p>
    <w:p w14:paraId="359FF892" w14:textId="77777777" w:rsidR="003D6E8F" w:rsidRDefault="003D6E8F" w:rsidP="00E96134">
      <w:pPr>
        <w:rPr>
          <w:rFonts w:ascii="Times New Roman" w:eastAsia="仿宋_GB2312" w:hAnsi="Times New Roman" w:cs="Times New Roman"/>
          <w:sz w:val="28"/>
          <w:szCs w:val="28"/>
        </w:rPr>
      </w:pPr>
    </w:p>
    <w:p w14:paraId="5B5BF06F" w14:textId="1F61828F" w:rsidR="003D6E8F" w:rsidRPr="00202FB7" w:rsidRDefault="003D6E8F" w:rsidP="003D6E8F">
      <w:pPr>
        <w:pStyle w:val="ListParagraph"/>
        <w:numPr>
          <w:ilvl w:val="0"/>
          <w:numId w:val="3"/>
        </w:numPr>
        <w:rPr>
          <w:rFonts w:ascii="Times New Roman" w:eastAsia="仿宋_GB2312" w:hAnsi="Times New Roman" w:cs="Times New Roman"/>
          <w:b/>
          <w:bCs/>
          <w:sz w:val="32"/>
          <w:szCs w:val="32"/>
        </w:rPr>
      </w:pPr>
      <w:r w:rsidRPr="00202FB7">
        <w:rPr>
          <w:rFonts w:ascii="Times New Roman" w:eastAsia="仿宋_GB2312" w:hAnsi="Times New Roman" w:cs="Times New Roman"/>
          <w:b/>
          <w:bCs/>
          <w:sz w:val="32"/>
          <w:szCs w:val="32"/>
        </w:rPr>
        <w:t xml:space="preserve">Statement of </w:t>
      </w:r>
      <w:r w:rsidR="00785A05" w:rsidRPr="00202FB7">
        <w:rPr>
          <w:rFonts w:ascii="Times New Roman" w:eastAsia="仿宋_GB2312" w:hAnsi="Times New Roman" w:cs="Times New Roman"/>
          <w:b/>
          <w:bCs/>
          <w:sz w:val="32"/>
          <w:szCs w:val="32"/>
        </w:rPr>
        <w:t xml:space="preserve">IHFCA </w:t>
      </w:r>
      <w:r w:rsidRPr="00202FB7">
        <w:rPr>
          <w:rFonts w:ascii="Times New Roman" w:eastAsia="仿宋_GB2312" w:hAnsi="Times New Roman" w:cs="Times New Roman"/>
          <w:b/>
          <w:bCs/>
          <w:sz w:val="32"/>
          <w:szCs w:val="32"/>
        </w:rPr>
        <w:t>Membership Service</w:t>
      </w:r>
    </w:p>
    <w:p w14:paraId="6FED4D0C" w14:textId="63F1D865" w:rsidR="00E96134" w:rsidRPr="006F7E4F" w:rsidRDefault="00AC13CF"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.1</w:t>
      </w:r>
      <w:r w:rsidR="0032657C">
        <w:rPr>
          <w:rFonts w:ascii="Times New Roman" w:eastAsia="仿宋_GB2312" w:hAnsi="Times New Roman" w:cs="Times New Roman" w:hint="eastAsia"/>
          <w:sz w:val="28"/>
          <w:szCs w:val="28"/>
        </w:rPr>
        <w:t>.</w:t>
      </w:r>
      <w:r w:rsidR="0032657C">
        <w:rPr>
          <w:rFonts w:ascii="Times New Roman" w:eastAsia="仿宋_GB2312" w:hAnsi="Times New Roman" w:cs="Times New Roman"/>
          <w:sz w:val="28"/>
          <w:szCs w:val="28"/>
        </w:rPr>
        <w:t xml:space="preserve"> </w:t>
      </w:r>
      <w:r w:rsidR="00CF06BC" w:rsidRPr="00CF06BC">
        <w:rPr>
          <w:rFonts w:ascii="Times New Roman" w:eastAsia="仿宋_GB2312" w:hAnsi="Times New Roman" w:cs="Times New Roman"/>
          <w:sz w:val="28"/>
          <w:szCs w:val="28"/>
        </w:rPr>
        <w:t xml:space="preserve">Members of the </w:t>
      </w:r>
      <w:r w:rsidR="00CF06BC" w:rsidRPr="00F560AF">
        <w:rPr>
          <w:rFonts w:ascii="Times New Roman" w:eastAsia="仿宋_GB2312" w:hAnsi="Times New Roman" w:cs="Times New Roman"/>
          <w:b/>
          <w:bCs/>
          <w:sz w:val="28"/>
          <w:szCs w:val="28"/>
        </w:rPr>
        <w:t>Chairman and Vice Chairman Institution</w:t>
      </w:r>
      <w:r w:rsidR="00CF06BC" w:rsidRPr="00CF06BC">
        <w:rPr>
          <w:rFonts w:ascii="Times New Roman" w:eastAsia="仿宋_GB2312" w:hAnsi="Times New Roman" w:cs="Times New Roman"/>
          <w:sz w:val="28"/>
          <w:szCs w:val="28"/>
        </w:rPr>
        <w:t xml:space="preserve"> shall have the following rights:</w:t>
      </w:r>
      <w:r w:rsidR="00CF06BC" w:rsidRPr="00CF06BC">
        <w:rPr>
          <w:rFonts w:ascii="Times New Roman" w:eastAsia="仿宋_GB2312" w:hAnsi="Times New Roman" w:cs="Times New Roman"/>
          <w:sz w:val="28"/>
          <w:szCs w:val="28"/>
        </w:rPr>
        <w:cr/>
      </w:r>
      <w:r w:rsidR="00610B0A">
        <w:rPr>
          <w:rFonts w:ascii="Times New Roman" w:eastAsia="仿宋_GB2312" w:hAnsi="Times New Roman" w:cs="Times New Roman" w:hint="eastAsia"/>
          <w:sz w:val="28"/>
          <w:szCs w:val="28"/>
        </w:rPr>
        <w:t>(</w:t>
      </w:r>
      <w:r w:rsidR="00610B0A">
        <w:rPr>
          <w:rFonts w:ascii="Times New Roman" w:eastAsia="仿宋_GB2312" w:hAnsi="Times New Roman" w:cs="Times New Roman"/>
          <w:sz w:val="28"/>
          <w:szCs w:val="28"/>
        </w:rPr>
        <w:t xml:space="preserve">1). </w:t>
      </w:r>
      <w:r w:rsidR="00610B0A" w:rsidRPr="00610B0A">
        <w:rPr>
          <w:rFonts w:ascii="Times New Roman" w:eastAsia="仿宋_GB2312" w:hAnsi="Times New Roman" w:cs="Times New Roman"/>
          <w:sz w:val="28"/>
          <w:szCs w:val="28"/>
        </w:rPr>
        <w:t>Leading the discussion and decision-making of major resolutions and issues of the Association</w:t>
      </w:r>
      <w:r w:rsidR="00CD3D39">
        <w:rPr>
          <w:rFonts w:ascii="Times New Roman" w:eastAsia="仿宋_GB2312" w:hAnsi="Times New Roman" w:cs="Times New Roman"/>
          <w:sz w:val="28"/>
          <w:szCs w:val="28"/>
        </w:rPr>
        <w:t>.</w:t>
      </w:r>
    </w:p>
    <w:p w14:paraId="243AA1FF" w14:textId="01DC91F2" w:rsidR="00E96134" w:rsidRDefault="004C72F4"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2). </w:t>
      </w:r>
      <w:r w:rsidRPr="004C72F4">
        <w:rPr>
          <w:rFonts w:ascii="Times New Roman" w:eastAsia="仿宋_GB2312" w:hAnsi="Times New Roman" w:cs="Times New Roman"/>
          <w:sz w:val="28"/>
          <w:szCs w:val="28"/>
        </w:rPr>
        <w:t>Having the right to vote and be elected</w:t>
      </w:r>
      <w:r>
        <w:rPr>
          <w:rFonts w:ascii="Times New Roman" w:eastAsia="仿宋_GB2312" w:hAnsi="Times New Roman" w:cs="Times New Roman"/>
          <w:sz w:val="28"/>
          <w:szCs w:val="28"/>
        </w:rPr>
        <w:t>.</w:t>
      </w:r>
    </w:p>
    <w:p w14:paraId="05D7A12C" w14:textId="241BB1EE" w:rsidR="000B4C93" w:rsidRPr="006F7E4F" w:rsidRDefault="000B4C93"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3). </w:t>
      </w:r>
      <w:r w:rsidRPr="000B4C93">
        <w:rPr>
          <w:rFonts w:ascii="Times New Roman" w:eastAsia="仿宋_GB2312" w:hAnsi="Times New Roman" w:cs="Times New Roman"/>
          <w:sz w:val="28"/>
          <w:szCs w:val="28"/>
        </w:rPr>
        <w:t>Representing the Association to attend various activities and media promotion</w:t>
      </w:r>
      <w:r>
        <w:rPr>
          <w:rFonts w:ascii="Times New Roman" w:eastAsia="仿宋_GB2312" w:hAnsi="Times New Roman" w:cs="Times New Roman"/>
          <w:sz w:val="28"/>
          <w:szCs w:val="28"/>
        </w:rPr>
        <w:t>.</w:t>
      </w:r>
    </w:p>
    <w:p w14:paraId="7865872E" w14:textId="77E37CB7" w:rsidR="00E96134" w:rsidRPr="006F7E4F" w:rsidRDefault="00F5663D" w:rsidP="00F5663D">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4). </w:t>
      </w:r>
      <w:r w:rsidRPr="00F5663D">
        <w:rPr>
          <w:rFonts w:ascii="Times New Roman" w:eastAsia="仿宋_GB2312" w:hAnsi="Times New Roman" w:cs="Times New Roman"/>
          <w:sz w:val="28"/>
          <w:szCs w:val="28"/>
        </w:rPr>
        <w:t>Leading the Association for project/technology demonstration and deployment, collaborative innovation platform, standards and policy studies, information exchange, and capital investment and financing</w:t>
      </w:r>
      <w:r w:rsidR="00A51843">
        <w:rPr>
          <w:rFonts w:ascii="Times New Roman" w:eastAsia="仿宋_GB2312" w:hAnsi="Times New Roman" w:cs="Times New Roman"/>
          <w:sz w:val="28"/>
          <w:szCs w:val="28"/>
        </w:rPr>
        <w:t>.</w:t>
      </w:r>
    </w:p>
    <w:p w14:paraId="69FFDDDA" w14:textId="208409D0" w:rsidR="00E96134" w:rsidRPr="006F7E4F" w:rsidRDefault="00A13617" w:rsidP="00B42E2A">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5). </w:t>
      </w:r>
      <w:r w:rsidR="00B42E2A" w:rsidRPr="00B42E2A">
        <w:rPr>
          <w:rFonts w:ascii="Times New Roman" w:eastAsia="仿宋_GB2312" w:hAnsi="Times New Roman" w:cs="Times New Roman"/>
          <w:sz w:val="28"/>
          <w:szCs w:val="28"/>
        </w:rPr>
        <w:t>Acting as the Chairman or Vice Chairman of the Technology Committee; Leading projects</w:t>
      </w:r>
      <w:r w:rsidR="00F52C4D">
        <w:rPr>
          <w:rFonts w:ascii="Times New Roman" w:eastAsia="仿宋_GB2312" w:hAnsi="Times New Roman" w:cs="Times New Roman"/>
          <w:sz w:val="28"/>
          <w:szCs w:val="28"/>
        </w:rPr>
        <w:t xml:space="preserve"> </w:t>
      </w:r>
      <w:r w:rsidR="00B42E2A" w:rsidRPr="00B42E2A">
        <w:rPr>
          <w:rFonts w:ascii="Times New Roman" w:eastAsia="仿宋_GB2312" w:hAnsi="Times New Roman" w:cs="Times New Roman"/>
          <w:sz w:val="28"/>
          <w:szCs w:val="28"/>
        </w:rPr>
        <w:t>commissioned by governments, enterprises, and organizations etc.</w:t>
      </w:r>
    </w:p>
    <w:p w14:paraId="17EEF500" w14:textId="443B21CF" w:rsidR="00E96134" w:rsidRPr="006F7E4F" w:rsidRDefault="0096125B" w:rsidP="0096125B">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 xml:space="preserve">6). </w:t>
      </w:r>
      <w:r w:rsidRPr="0096125B">
        <w:rPr>
          <w:rFonts w:ascii="Times New Roman" w:eastAsia="仿宋_GB2312" w:hAnsi="Times New Roman" w:cs="Times New Roman"/>
          <w:sz w:val="28"/>
          <w:szCs w:val="28"/>
        </w:rPr>
        <w:t xml:space="preserve">Having priority to be recommended to participate in the drafting of industry standards, </w:t>
      </w:r>
      <w:proofErr w:type="gramStart"/>
      <w:r w:rsidRPr="0096125B">
        <w:rPr>
          <w:rFonts w:ascii="Times New Roman" w:eastAsia="仿宋_GB2312" w:hAnsi="Times New Roman" w:cs="Times New Roman"/>
          <w:sz w:val="28"/>
          <w:szCs w:val="28"/>
        </w:rPr>
        <w:t>regulations</w:t>
      </w:r>
      <w:proofErr w:type="gramEnd"/>
      <w:r w:rsidRPr="0096125B">
        <w:rPr>
          <w:rFonts w:ascii="Times New Roman" w:eastAsia="仿宋_GB2312" w:hAnsi="Times New Roman" w:cs="Times New Roman"/>
          <w:sz w:val="28"/>
          <w:szCs w:val="28"/>
        </w:rPr>
        <w:t xml:space="preserve"> and policies, and attend technical exchanges and seminars organized by industry organizations</w:t>
      </w:r>
      <w:r>
        <w:rPr>
          <w:rFonts w:ascii="Times New Roman" w:eastAsia="仿宋_GB2312" w:hAnsi="Times New Roman" w:cs="Times New Roman"/>
          <w:sz w:val="28"/>
          <w:szCs w:val="28"/>
        </w:rPr>
        <w:t>.</w:t>
      </w:r>
    </w:p>
    <w:p w14:paraId="4539BDB1" w14:textId="2F9D0103" w:rsidR="00E96134" w:rsidRPr="006F7E4F" w:rsidRDefault="00932297" w:rsidP="00932297">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7). </w:t>
      </w:r>
      <w:r w:rsidRPr="00932297">
        <w:rPr>
          <w:rFonts w:ascii="Times New Roman" w:eastAsia="仿宋_GB2312" w:hAnsi="Times New Roman" w:cs="Times New Roman"/>
          <w:sz w:val="28"/>
          <w:szCs w:val="28"/>
        </w:rPr>
        <w:t>Having the rights to organize and preside activities such as project and technology demonstrations, standards and regulations, capital investment and financing, and promotion in the condition of all these activities shall meet the Association’s constitution requirements</w:t>
      </w:r>
      <w:r>
        <w:rPr>
          <w:rFonts w:ascii="Times New Roman" w:eastAsia="仿宋_GB2312" w:hAnsi="Times New Roman" w:cs="Times New Roman"/>
          <w:sz w:val="28"/>
          <w:szCs w:val="28"/>
        </w:rPr>
        <w:t>.</w:t>
      </w:r>
    </w:p>
    <w:p w14:paraId="532F0E16" w14:textId="78A54361" w:rsidR="00E96134" w:rsidRPr="006F7E4F" w:rsidRDefault="0094358A" w:rsidP="0064060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8). </w:t>
      </w:r>
      <w:r w:rsidR="00640604" w:rsidRPr="00640604">
        <w:rPr>
          <w:rFonts w:ascii="Times New Roman" w:eastAsia="仿宋_GB2312" w:hAnsi="Times New Roman" w:cs="Times New Roman"/>
          <w:sz w:val="28"/>
          <w:szCs w:val="28"/>
        </w:rPr>
        <w:t>Having the rights to organize and preside activities such as project and technology demonstrations, standards and regulations, capital investment and financing, and promotion in the condition of all these activities shall meet the Association’s constitution requirements</w:t>
      </w:r>
      <w:r w:rsidR="00D50574">
        <w:rPr>
          <w:rFonts w:ascii="Times New Roman" w:eastAsia="仿宋_GB2312" w:hAnsi="Times New Roman" w:cs="Times New Roman"/>
          <w:sz w:val="28"/>
          <w:szCs w:val="28"/>
        </w:rPr>
        <w:t>; and</w:t>
      </w:r>
    </w:p>
    <w:p w14:paraId="4F3C3337" w14:textId="6FE618D1" w:rsidR="00E96134" w:rsidRPr="006F7E4F" w:rsidRDefault="00B84913" w:rsidP="00105058">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9). </w:t>
      </w:r>
      <w:r w:rsidR="00105058" w:rsidRPr="00105058">
        <w:rPr>
          <w:rFonts w:ascii="Times New Roman" w:eastAsia="仿宋_GB2312" w:hAnsi="Times New Roman" w:cs="Times New Roman"/>
          <w:sz w:val="28"/>
          <w:szCs w:val="28"/>
        </w:rPr>
        <w:t>Getting various Chinese-English bilingual materials in technology, promotion, website, technical seminars, and the Association’s documents and meeting materials.</w:t>
      </w:r>
      <w:r w:rsidR="00105058" w:rsidRPr="00105058">
        <w:rPr>
          <w:rFonts w:ascii="Times New Roman" w:eastAsia="仿宋_GB2312" w:hAnsi="Times New Roman" w:cs="Times New Roman"/>
          <w:sz w:val="28"/>
          <w:szCs w:val="28"/>
        </w:rPr>
        <w:cr/>
      </w:r>
    </w:p>
    <w:p w14:paraId="53859AEC" w14:textId="58DD2102" w:rsidR="00E96134" w:rsidRPr="006F7E4F" w:rsidRDefault="00B7217A"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E96134" w:rsidRPr="006F7E4F">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M</w:t>
      </w:r>
      <w:r w:rsidRPr="00B7217A">
        <w:rPr>
          <w:rFonts w:ascii="Times New Roman" w:eastAsia="仿宋_GB2312" w:hAnsi="Times New Roman" w:cs="Times New Roman"/>
          <w:sz w:val="28"/>
          <w:szCs w:val="28"/>
        </w:rPr>
        <w:t xml:space="preserve">embers of the </w:t>
      </w:r>
      <w:r w:rsidRPr="00B7217A">
        <w:rPr>
          <w:rFonts w:ascii="Times New Roman" w:eastAsia="仿宋_GB2312" w:hAnsi="Times New Roman" w:cs="Times New Roman"/>
          <w:b/>
          <w:bCs/>
          <w:sz w:val="28"/>
          <w:szCs w:val="28"/>
        </w:rPr>
        <w:t>Standing Executive Board Institution</w:t>
      </w:r>
      <w:r w:rsidRPr="00B7217A">
        <w:rPr>
          <w:rFonts w:ascii="Times New Roman" w:eastAsia="仿宋_GB2312" w:hAnsi="Times New Roman" w:cs="Times New Roman"/>
          <w:sz w:val="28"/>
          <w:szCs w:val="28"/>
        </w:rPr>
        <w:t xml:space="preserve"> shall have the following rights:</w:t>
      </w:r>
    </w:p>
    <w:p w14:paraId="479536B0" w14:textId="7628F547" w:rsidR="00E96134" w:rsidRPr="006F7E4F" w:rsidRDefault="001242CA" w:rsidP="00B676D6">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1). </w:t>
      </w:r>
      <w:r w:rsidR="00B676D6" w:rsidRPr="00B676D6">
        <w:rPr>
          <w:rFonts w:ascii="Times New Roman" w:eastAsia="仿宋_GB2312" w:hAnsi="Times New Roman" w:cs="Times New Roman"/>
          <w:sz w:val="28"/>
          <w:szCs w:val="28"/>
        </w:rPr>
        <w:t xml:space="preserve">Complimentary global industry technical materials, publicity materials, website publications, technical </w:t>
      </w:r>
      <w:proofErr w:type="gramStart"/>
      <w:r w:rsidR="00B676D6" w:rsidRPr="00B676D6">
        <w:rPr>
          <w:rFonts w:ascii="Times New Roman" w:eastAsia="仿宋_GB2312" w:hAnsi="Times New Roman" w:cs="Times New Roman"/>
          <w:sz w:val="28"/>
          <w:szCs w:val="28"/>
        </w:rPr>
        <w:t>seminars</w:t>
      </w:r>
      <w:proofErr w:type="gramEnd"/>
      <w:r w:rsidR="00B676D6" w:rsidRPr="00B676D6">
        <w:rPr>
          <w:rFonts w:ascii="Times New Roman" w:eastAsia="仿宋_GB2312" w:hAnsi="Times New Roman" w:cs="Times New Roman"/>
          <w:sz w:val="28"/>
          <w:szCs w:val="28"/>
        </w:rPr>
        <w:t xml:space="preserve"> and other materials</w:t>
      </w:r>
      <w:r w:rsidR="008966B8">
        <w:rPr>
          <w:rFonts w:ascii="Times New Roman" w:eastAsia="仿宋_GB2312" w:hAnsi="Times New Roman" w:cs="Times New Roman"/>
          <w:sz w:val="28"/>
          <w:szCs w:val="28"/>
        </w:rPr>
        <w:t>.</w:t>
      </w:r>
    </w:p>
    <w:p w14:paraId="425FC771" w14:textId="7E413F58" w:rsidR="00E96134" w:rsidRPr="006F7E4F" w:rsidRDefault="00882297"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2).</w:t>
      </w:r>
      <w:r w:rsidR="00005085">
        <w:rPr>
          <w:rFonts w:ascii="Times New Roman" w:eastAsia="仿宋_GB2312" w:hAnsi="Times New Roman" w:cs="Times New Roman"/>
          <w:sz w:val="28"/>
          <w:szCs w:val="28"/>
        </w:rPr>
        <w:t xml:space="preserve"> </w:t>
      </w:r>
      <w:r w:rsidR="00B342E2" w:rsidRPr="00B342E2">
        <w:rPr>
          <w:rFonts w:ascii="Times New Roman" w:eastAsia="仿宋_GB2312" w:hAnsi="Times New Roman" w:cs="Times New Roman"/>
          <w:sz w:val="28"/>
          <w:szCs w:val="28"/>
        </w:rPr>
        <w:t>At least 2 complimentary quotas to participate in various meetings organized by The Association</w:t>
      </w:r>
      <w:r w:rsidR="00B342E2">
        <w:rPr>
          <w:rFonts w:ascii="Times New Roman" w:eastAsia="仿宋_GB2312" w:hAnsi="Times New Roman" w:cs="Times New Roman"/>
          <w:sz w:val="28"/>
          <w:szCs w:val="28"/>
        </w:rPr>
        <w:t>.</w:t>
      </w:r>
    </w:p>
    <w:p w14:paraId="6F731B28" w14:textId="2416F20C" w:rsidR="00E96134" w:rsidRPr="006F7E4F" w:rsidRDefault="006C4CC3"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 xml:space="preserve">3). </w:t>
      </w:r>
      <w:r w:rsidR="00CC0F2C" w:rsidRPr="00CC0F2C">
        <w:rPr>
          <w:rFonts w:ascii="Times New Roman" w:eastAsia="仿宋_GB2312" w:hAnsi="Times New Roman" w:cs="Times New Roman"/>
          <w:sz w:val="28"/>
          <w:szCs w:val="28"/>
        </w:rPr>
        <w:t>Have the right to decide the daily specific affairs of The Association</w:t>
      </w:r>
      <w:r w:rsidR="00CC0F2C">
        <w:rPr>
          <w:rFonts w:ascii="Times New Roman" w:eastAsia="仿宋_GB2312" w:hAnsi="Times New Roman" w:cs="Times New Roman"/>
          <w:sz w:val="28"/>
          <w:szCs w:val="28"/>
        </w:rPr>
        <w:t>.</w:t>
      </w:r>
    </w:p>
    <w:p w14:paraId="486269AC" w14:textId="77777777" w:rsidR="00A93A34" w:rsidRDefault="009C4CBD" w:rsidP="006704F3">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4). </w:t>
      </w:r>
      <w:r w:rsidR="006704F3" w:rsidRPr="006704F3">
        <w:rPr>
          <w:rFonts w:ascii="Times New Roman" w:eastAsia="仿宋_GB2312" w:hAnsi="Times New Roman" w:cs="Times New Roman"/>
          <w:sz w:val="28"/>
          <w:szCs w:val="28"/>
        </w:rPr>
        <w:t>Display the logo and links of the governing units on the official website of The Association free of charge</w:t>
      </w:r>
      <w:r w:rsidR="00214E28">
        <w:rPr>
          <w:rFonts w:ascii="Times New Roman" w:eastAsia="仿宋_GB2312" w:hAnsi="Times New Roman" w:cs="Times New Roman"/>
          <w:sz w:val="28"/>
          <w:szCs w:val="28"/>
        </w:rPr>
        <w:t>.</w:t>
      </w:r>
    </w:p>
    <w:p w14:paraId="2DE5B6F5" w14:textId="44778C55" w:rsidR="00E96134" w:rsidRPr="006F7E4F" w:rsidRDefault="00A255DA" w:rsidP="006704F3">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(5). </w:t>
      </w:r>
      <w:r w:rsidR="008545EA" w:rsidRPr="008545EA">
        <w:rPr>
          <w:rFonts w:ascii="Times New Roman" w:eastAsia="仿宋_GB2312" w:hAnsi="Times New Roman" w:cs="Times New Roman"/>
          <w:sz w:val="28"/>
          <w:szCs w:val="28"/>
        </w:rPr>
        <w:t>Have the right to apply for publicity and product promotion on WeChat official account or official</w:t>
      </w:r>
      <w:r w:rsidR="008545EA">
        <w:rPr>
          <w:rFonts w:ascii="Times New Roman" w:eastAsia="仿宋_GB2312" w:hAnsi="Times New Roman" w:cs="Times New Roman"/>
          <w:sz w:val="28"/>
          <w:szCs w:val="28"/>
        </w:rPr>
        <w:t xml:space="preserve"> </w:t>
      </w:r>
      <w:r w:rsidR="008545EA" w:rsidRPr="008545EA">
        <w:rPr>
          <w:rFonts w:ascii="Times New Roman" w:eastAsia="仿宋_GB2312" w:hAnsi="Times New Roman" w:cs="Times New Roman"/>
          <w:sz w:val="28"/>
          <w:szCs w:val="28"/>
        </w:rPr>
        <w:t>website of The Association</w:t>
      </w:r>
      <w:r w:rsidR="008545EA">
        <w:rPr>
          <w:rFonts w:ascii="Times New Roman" w:eastAsia="仿宋_GB2312" w:hAnsi="Times New Roman" w:cs="Times New Roman"/>
          <w:sz w:val="28"/>
          <w:szCs w:val="28"/>
        </w:rPr>
        <w:t>.</w:t>
      </w:r>
    </w:p>
    <w:p w14:paraId="60A89E5B" w14:textId="737AC1D8" w:rsidR="00E96134" w:rsidRPr="006F7E4F" w:rsidRDefault="00781226" w:rsidP="0041078D">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6). </w:t>
      </w:r>
      <w:r w:rsidR="0041078D" w:rsidRPr="0041078D">
        <w:rPr>
          <w:rFonts w:ascii="Times New Roman" w:eastAsia="仿宋_GB2312" w:hAnsi="Times New Roman" w:cs="Times New Roman"/>
          <w:sz w:val="28"/>
          <w:szCs w:val="28"/>
        </w:rPr>
        <w:t xml:space="preserve">Be able to serve as the vice chairman or member of the professional committee of The Association; Undertake cooperation projects and topics entrusted by the government, enterprises, </w:t>
      </w:r>
      <w:proofErr w:type="gramStart"/>
      <w:r w:rsidR="0041078D" w:rsidRPr="0041078D">
        <w:rPr>
          <w:rFonts w:ascii="Times New Roman" w:eastAsia="仿宋_GB2312" w:hAnsi="Times New Roman" w:cs="Times New Roman"/>
          <w:sz w:val="28"/>
          <w:szCs w:val="28"/>
        </w:rPr>
        <w:t>institutions</w:t>
      </w:r>
      <w:proofErr w:type="gramEnd"/>
      <w:r w:rsidR="0041078D" w:rsidRPr="0041078D">
        <w:rPr>
          <w:rFonts w:ascii="Times New Roman" w:eastAsia="仿宋_GB2312" w:hAnsi="Times New Roman" w:cs="Times New Roman"/>
          <w:sz w:val="28"/>
          <w:szCs w:val="28"/>
        </w:rPr>
        <w:t xml:space="preserve"> and other associations</w:t>
      </w:r>
      <w:r w:rsidR="0041078D">
        <w:rPr>
          <w:rFonts w:ascii="Times New Roman" w:eastAsia="仿宋_GB2312" w:hAnsi="Times New Roman" w:cs="Times New Roman"/>
          <w:sz w:val="28"/>
          <w:szCs w:val="28"/>
        </w:rPr>
        <w:t>.</w:t>
      </w:r>
    </w:p>
    <w:p w14:paraId="2A004C86" w14:textId="6787A2C8" w:rsidR="00E96134" w:rsidRPr="006F7E4F" w:rsidRDefault="00B62C57" w:rsidP="00A57836">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7). </w:t>
      </w:r>
      <w:r w:rsidR="004956E8" w:rsidRPr="004956E8">
        <w:rPr>
          <w:rFonts w:ascii="Times New Roman" w:eastAsia="仿宋_GB2312" w:hAnsi="Times New Roman" w:cs="Times New Roman"/>
          <w:sz w:val="28"/>
          <w:szCs w:val="28"/>
        </w:rPr>
        <w:t>Get the membership certificate of International Hydrogen Fuel Cell Association free of charge and enjoy corresponding honors and identity.</w:t>
      </w:r>
      <w:r w:rsidR="004956E8" w:rsidRPr="004956E8">
        <w:rPr>
          <w:rFonts w:ascii="Times New Roman" w:eastAsia="仿宋_GB2312" w:hAnsi="Times New Roman" w:cs="Times New Roman"/>
          <w:sz w:val="28"/>
          <w:szCs w:val="28"/>
        </w:rPr>
        <w:cr/>
      </w:r>
    </w:p>
    <w:p w14:paraId="68847935" w14:textId="4101A2BC" w:rsidR="00E96134" w:rsidRPr="006F7E4F" w:rsidRDefault="00BD20D9"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E96134" w:rsidRPr="006F7E4F">
        <w:rPr>
          <w:rFonts w:ascii="Times New Roman" w:eastAsia="仿宋_GB2312" w:hAnsi="Times New Roman" w:cs="Times New Roman"/>
          <w:sz w:val="28"/>
          <w:szCs w:val="28"/>
        </w:rPr>
        <w:t>3.</w:t>
      </w:r>
      <w:r>
        <w:rPr>
          <w:rFonts w:ascii="Times New Roman" w:eastAsia="仿宋_GB2312" w:hAnsi="Times New Roman" w:cs="Times New Roman"/>
          <w:sz w:val="28"/>
          <w:szCs w:val="28"/>
        </w:rPr>
        <w:t xml:space="preserve"> </w:t>
      </w:r>
      <w:r w:rsidR="00BD639A" w:rsidRPr="000A0CE5">
        <w:rPr>
          <w:rFonts w:ascii="Times New Roman" w:eastAsia="仿宋_GB2312" w:hAnsi="Times New Roman" w:cs="Times New Roman"/>
          <w:sz w:val="28"/>
          <w:szCs w:val="28"/>
        </w:rPr>
        <w:t>Members of the</w:t>
      </w:r>
      <w:r w:rsidR="00BD639A" w:rsidRPr="00BD639A">
        <w:rPr>
          <w:rFonts w:ascii="Times New Roman" w:eastAsia="仿宋_GB2312" w:hAnsi="Times New Roman" w:cs="Times New Roman"/>
          <w:b/>
          <w:bCs/>
          <w:sz w:val="28"/>
          <w:szCs w:val="28"/>
        </w:rPr>
        <w:t xml:space="preserve"> Executive Board Institution</w:t>
      </w:r>
      <w:r w:rsidR="00BD639A" w:rsidRPr="00BD639A">
        <w:rPr>
          <w:rFonts w:ascii="Times New Roman" w:eastAsia="仿宋_GB2312" w:hAnsi="Times New Roman" w:cs="Times New Roman"/>
          <w:sz w:val="28"/>
          <w:szCs w:val="28"/>
        </w:rPr>
        <w:t xml:space="preserve"> shall have the following rights</w:t>
      </w:r>
      <w:r w:rsidR="00E96134" w:rsidRPr="006F7E4F">
        <w:rPr>
          <w:rFonts w:ascii="Times New Roman" w:eastAsia="仿宋_GB2312" w:hAnsi="Times New Roman" w:cs="Times New Roman"/>
          <w:sz w:val="28"/>
          <w:szCs w:val="28"/>
        </w:rPr>
        <w:t>：</w:t>
      </w:r>
    </w:p>
    <w:p w14:paraId="3D2ADFDD" w14:textId="4377F94B" w:rsidR="00E96134" w:rsidRPr="006F7E4F" w:rsidRDefault="007A4CB2" w:rsidP="00E46F2D">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sidR="00E46F2D">
        <w:rPr>
          <w:rFonts w:ascii="Times New Roman" w:eastAsia="仿宋_GB2312" w:hAnsi="Times New Roman" w:cs="Times New Roman"/>
          <w:sz w:val="28"/>
          <w:szCs w:val="28"/>
        </w:rPr>
        <w:t xml:space="preserve"> </w:t>
      </w:r>
      <w:r w:rsidR="00E46F2D" w:rsidRPr="00E46F2D">
        <w:rPr>
          <w:rFonts w:ascii="Times New Roman" w:eastAsia="仿宋_GB2312" w:hAnsi="Times New Roman" w:cs="Times New Roman"/>
          <w:sz w:val="28"/>
          <w:szCs w:val="28"/>
        </w:rPr>
        <w:t xml:space="preserve">Complimentary global industry technical materials, publicity materials, website publications, technical </w:t>
      </w:r>
      <w:proofErr w:type="gramStart"/>
      <w:r w:rsidR="00E46F2D" w:rsidRPr="00E46F2D">
        <w:rPr>
          <w:rFonts w:ascii="Times New Roman" w:eastAsia="仿宋_GB2312" w:hAnsi="Times New Roman" w:cs="Times New Roman"/>
          <w:sz w:val="28"/>
          <w:szCs w:val="28"/>
        </w:rPr>
        <w:t>seminars</w:t>
      </w:r>
      <w:proofErr w:type="gramEnd"/>
      <w:r w:rsidR="00E46F2D" w:rsidRPr="00E46F2D">
        <w:rPr>
          <w:rFonts w:ascii="Times New Roman" w:eastAsia="仿宋_GB2312" w:hAnsi="Times New Roman" w:cs="Times New Roman"/>
          <w:sz w:val="28"/>
          <w:szCs w:val="28"/>
        </w:rPr>
        <w:t xml:space="preserve"> and other materials</w:t>
      </w:r>
      <w:r w:rsidR="00C22C2C">
        <w:rPr>
          <w:rFonts w:ascii="Times New Roman" w:eastAsia="仿宋_GB2312" w:hAnsi="Times New Roman" w:cs="Times New Roman"/>
          <w:sz w:val="28"/>
          <w:szCs w:val="28"/>
        </w:rPr>
        <w:t>.</w:t>
      </w:r>
    </w:p>
    <w:p w14:paraId="5584B5D3" w14:textId="2CE0B477" w:rsidR="00C22C2C" w:rsidRDefault="00C22C2C"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2). </w:t>
      </w:r>
      <w:r w:rsidRPr="00C22C2C">
        <w:rPr>
          <w:rFonts w:ascii="Times New Roman" w:eastAsia="仿宋_GB2312" w:hAnsi="Times New Roman" w:cs="Times New Roman"/>
          <w:sz w:val="28"/>
          <w:szCs w:val="28"/>
        </w:rPr>
        <w:t xml:space="preserve">At least 1 complimentary </w:t>
      </w:r>
      <w:proofErr w:type="gramStart"/>
      <w:r w:rsidRPr="00C22C2C">
        <w:rPr>
          <w:rFonts w:ascii="Times New Roman" w:eastAsia="仿宋_GB2312" w:hAnsi="Times New Roman" w:cs="Times New Roman"/>
          <w:sz w:val="28"/>
          <w:szCs w:val="28"/>
        </w:rPr>
        <w:t>quotas</w:t>
      </w:r>
      <w:proofErr w:type="gramEnd"/>
      <w:r w:rsidRPr="00C22C2C">
        <w:rPr>
          <w:rFonts w:ascii="Times New Roman" w:eastAsia="仿宋_GB2312" w:hAnsi="Times New Roman" w:cs="Times New Roman"/>
          <w:sz w:val="28"/>
          <w:szCs w:val="28"/>
        </w:rPr>
        <w:t xml:space="preserve"> to participate in various meetings organized by The Association</w:t>
      </w:r>
      <w:r>
        <w:rPr>
          <w:rFonts w:ascii="Times New Roman" w:eastAsia="仿宋_GB2312" w:hAnsi="Times New Roman" w:cs="Times New Roman"/>
          <w:sz w:val="28"/>
          <w:szCs w:val="28"/>
        </w:rPr>
        <w:t>.</w:t>
      </w:r>
    </w:p>
    <w:p w14:paraId="5ABE795C" w14:textId="1F93747E" w:rsidR="00E96134" w:rsidRPr="006F7E4F" w:rsidRDefault="00A42B90" w:rsidP="00A42B90">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3). </w:t>
      </w:r>
      <w:r w:rsidRPr="00A42B90">
        <w:rPr>
          <w:rFonts w:ascii="Times New Roman" w:eastAsia="仿宋_GB2312" w:hAnsi="Times New Roman" w:cs="Times New Roman"/>
          <w:sz w:val="28"/>
          <w:szCs w:val="28"/>
        </w:rPr>
        <w:t>Display the logo and links of the governing units on the official website of The Association free of charge</w:t>
      </w:r>
      <w:r>
        <w:rPr>
          <w:rFonts w:ascii="Times New Roman" w:eastAsia="仿宋_GB2312" w:hAnsi="Times New Roman" w:cs="Times New Roman"/>
          <w:sz w:val="28"/>
          <w:szCs w:val="28"/>
        </w:rPr>
        <w:t>.</w:t>
      </w:r>
    </w:p>
    <w:p w14:paraId="5842920A" w14:textId="7FDB109C" w:rsidR="00E96134" w:rsidRPr="006F7E4F" w:rsidRDefault="00A42B90" w:rsidP="002941C6">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4). </w:t>
      </w:r>
      <w:r w:rsidR="002941C6" w:rsidRPr="002941C6">
        <w:rPr>
          <w:rFonts w:ascii="Times New Roman" w:eastAsia="仿宋_GB2312" w:hAnsi="Times New Roman" w:cs="Times New Roman"/>
          <w:sz w:val="28"/>
          <w:szCs w:val="28"/>
        </w:rPr>
        <w:t>Have the right to apply for publicity and product promotion on WeChat official account or official website of The Association</w:t>
      </w:r>
      <w:r w:rsidR="002941C6">
        <w:rPr>
          <w:rFonts w:ascii="Times New Roman" w:eastAsia="仿宋_GB2312" w:hAnsi="Times New Roman" w:cs="Times New Roman"/>
          <w:sz w:val="28"/>
          <w:szCs w:val="28"/>
        </w:rPr>
        <w:t>.</w:t>
      </w:r>
    </w:p>
    <w:p w14:paraId="5A4DDC67" w14:textId="0190EF4A" w:rsidR="00A91EDF" w:rsidRDefault="00A91EDF" w:rsidP="00A91EDF">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sz w:val="28"/>
          <w:szCs w:val="28"/>
        </w:rPr>
        <w:t xml:space="preserve">5). </w:t>
      </w:r>
      <w:r w:rsidRPr="00A91EDF">
        <w:rPr>
          <w:rFonts w:ascii="Times New Roman" w:eastAsia="仿宋_GB2312" w:hAnsi="Times New Roman" w:cs="Times New Roman"/>
          <w:sz w:val="28"/>
          <w:szCs w:val="28"/>
        </w:rPr>
        <w:t>Get the membership certificate of International Hydrogen Fuel Cell Association free of charge and enjoy corresponding honors and identity</w:t>
      </w:r>
      <w:r>
        <w:rPr>
          <w:rFonts w:ascii="Times New Roman" w:eastAsia="仿宋_GB2312" w:hAnsi="Times New Roman" w:cs="Times New Roman"/>
          <w:sz w:val="28"/>
          <w:szCs w:val="28"/>
        </w:rPr>
        <w:t>.</w:t>
      </w:r>
    </w:p>
    <w:p w14:paraId="30389BDC" w14:textId="77777777" w:rsidR="00A91EDF" w:rsidRDefault="00A91EDF" w:rsidP="00A91EDF">
      <w:pPr>
        <w:rPr>
          <w:rFonts w:ascii="Times New Roman" w:eastAsia="仿宋_GB2312" w:hAnsi="Times New Roman" w:cs="Times New Roman"/>
          <w:sz w:val="28"/>
          <w:szCs w:val="28"/>
        </w:rPr>
      </w:pPr>
    </w:p>
    <w:p w14:paraId="74B03B8D" w14:textId="50C991E3" w:rsidR="00E96134" w:rsidRPr="006F7E4F" w:rsidRDefault="007F544E"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3.</w:t>
      </w:r>
      <w:r w:rsidR="00E96134" w:rsidRPr="006F7E4F">
        <w:rPr>
          <w:rFonts w:ascii="Times New Roman" w:eastAsia="仿宋_GB2312" w:hAnsi="Times New Roman" w:cs="Times New Roman"/>
          <w:sz w:val="28"/>
          <w:szCs w:val="28"/>
        </w:rPr>
        <w:t>4.</w:t>
      </w:r>
      <w:r>
        <w:rPr>
          <w:rFonts w:ascii="Times New Roman" w:eastAsia="仿宋_GB2312" w:hAnsi="Times New Roman" w:cs="Times New Roman"/>
          <w:sz w:val="28"/>
          <w:szCs w:val="28"/>
        </w:rPr>
        <w:t xml:space="preserve"> </w:t>
      </w:r>
      <w:r w:rsidR="00B53360" w:rsidRPr="00B53360">
        <w:rPr>
          <w:rFonts w:ascii="Times New Roman" w:eastAsia="仿宋_GB2312" w:hAnsi="Times New Roman" w:cs="Times New Roman"/>
          <w:sz w:val="28"/>
          <w:szCs w:val="28"/>
        </w:rPr>
        <w:t xml:space="preserve">Members of the </w:t>
      </w:r>
      <w:r w:rsidR="00B53360" w:rsidRPr="00B53360">
        <w:rPr>
          <w:rFonts w:ascii="Times New Roman" w:eastAsia="仿宋_GB2312" w:hAnsi="Times New Roman" w:cs="Times New Roman"/>
          <w:b/>
          <w:bCs/>
          <w:sz w:val="28"/>
          <w:szCs w:val="28"/>
        </w:rPr>
        <w:t>Council Member Institution</w:t>
      </w:r>
      <w:r w:rsidR="00B53360" w:rsidRPr="00B53360">
        <w:rPr>
          <w:rFonts w:ascii="Times New Roman" w:eastAsia="仿宋_GB2312" w:hAnsi="Times New Roman" w:cs="Times New Roman"/>
          <w:sz w:val="28"/>
          <w:szCs w:val="28"/>
        </w:rPr>
        <w:t xml:space="preserve"> shall have the following rights:</w:t>
      </w:r>
    </w:p>
    <w:p w14:paraId="27E98C15" w14:textId="57D4DF1A" w:rsidR="00E96134" w:rsidRPr="006F7E4F" w:rsidRDefault="00511492" w:rsidP="00511492">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1). </w:t>
      </w:r>
      <w:r w:rsidRPr="00511492">
        <w:rPr>
          <w:rFonts w:ascii="Times New Roman" w:eastAsia="仿宋_GB2312" w:hAnsi="Times New Roman" w:cs="Times New Roman"/>
          <w:sz w:val="28"/>
          <w:szCs w:val="28"/>
        </w:rPr>
        <w:t>Participate in various exchanges and training activities held by The Association in a preferential way</w:t>
      </w:r>
      <w:r w:rsidR="00F3392B">
        <w:rPr>
          <w:rFonts w:ascii="Times New Roman" w:eastAsia="仿宋_GB2312" w:hAnsi="Times New Roman" w:cs="Times New Roman"/>
          <w:sz w:val="28"/>
          <w:szCs w:val="28"/>
        </w:rPr>
        <w:t>.</w:t>
      </w:r>
    </w:p>
    <w:p w14:paraId="45AFBED8" w14:textId="0DF3145B" w:rsidR="00E96134" w:rsidRPr="006F7E4F" w:rsidRDefault="00F3392B" w:rsidP="00F3392B">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2). </w:t>
      </w:r>
      <w:r w:rsidRPr="00F3392B">
        <w:rPr>
          <w:rFonts w:ascii="Times New Roman" w:eastAsia="仿宋_GB2312" w:hAnsi="Times New Roman" w:cs="Times New Roman"/>
          <w:sz w:val="28"/>
          <w:szCs w:val="28"/>
        </w:rPr>
        <w:t>Complimentary global industry technical materials, publicity materials, website publications,</w:t>
      </w:r>
      <w:r>
        <w:rPr>
          <w:rFonts w:ascii="Times New Roman" w:eastAsia="仿宋_GB2312" w:hAnsi="Times New Roman" w:cs="Times New Roman"/>
          <w:sz w:val="28"/>
          <w:szCs w:val="28"/>
        </w:rPr>
        <w:t xml:space="preserve"> </w:t>
      </w:r>
      <w:r w:rsidRPr="00F3392B">
        <w:rPr>
          <w:rFonts w:ascii="Times New Roman" w:eastAsia="仿宋_GB2312" w:hAnsi="Times New Roman" w:cs="Times New Roman"/>
          <w:sz w:val="28"/>
          <w:szCs w:val="28"/>
        </w:rPr>
        <w:t xml:space="preserve">technical </w:t>
      </w:r>
      <w:proofErr w:type="gramStart"/>
      <w:r w:rsidRPr="00F3392B">
        <w:rPr>
          <w:rFonts w:ascii="Times New Roman" w:eastAsia="仿宋_GB2312" w:hAnsi="Times New Roman" w:cs="Times New Roman"/>
          <w:sz w:val="28"/>
          <w:szCs w:val="28"/>
        </w:rPr>
        <w:t>seminars</w:t>
      </w:r>
      <w:proofErr w:type="gramEnd"/>
      <w:r w:rsidRPr="00F3392B">
        <w:rPr>
          <w:rFonts w:ascii="Times New Roman" w:eastAsia="仿宋_GB2312" w:hAnsi="Times New Roman" w:cs="Times New Roman"/>
          <w:sz w:val="28"/>
          <w:szCs w:val="28"/>
        </w:rPr>
        <w:t xml:space="preserve"> and other </w:t>
      </w:r>
      <w:r w:rsidR="00CD06FD" w:rsidRPr="00F3392B">
        <w:rPr>
          <w:rFonts w:ascii="Times New Roman" w:eastAsia="仿宋_GB2312" w:hAnsi="Times New Roman" w:cs="Times New Roman"/>
          <w:sz w:val="28"/>
          <w:szCs w:val="28"/>
        </w:rPr>
        <w:t>materials.</w:t>
      </w:r>
    </w:p>
    <w:p w14:paraId="6B6573DB" w14:textId="281AC19C" w:rsidR="00E96134" w:rsidRPr="006F7E4F" w:rsidRDefault="00CD06FD" w:rsidP="000008FD">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3). </w:t>
      </w:r>
      <w:r w:rsidR="0053502D" w:rsidRPr="0053502D">
        <w:rPr>
          <w:rFonts w:ascii="Times New Roman" w:eastAsia="仿宋_GB2312" w:hAnsi="Times New Roman" w:cs="Times New Roman"/>
          <w:sz w:val="28"/>
          <w:szCs w:val="28"/>
        </w:rPr>
        <w:t xml:space="preserve">Have the right to apply for publicity and product promotion on WeChat official account or official website of The </w:t>
      </w:r>
      <w:proofErr w:type="gramStart"/>
      <w:r w:rsidR="0053502D" w:rsidRPr="0053502D">
        <w:rPr>
          <w:rFonts w:ascii="Times New Roman" w:eastAsia="仿宋_GB2312" w:hAnsi="Times New Roman" w:cs="Times New Roman"/>
          <w:sz w:val="28"/>
          <w:szCs w:val="28"/>
        </w:rPr>
        <w:t>Association;</w:t>
      </w:r>
      <w:proofErr w:type="gramEnd"/>
      <w:r w:rsidR="0053502D" w:rsidRPr="0053502D">
        <w:rPr>
          <w:rFonts w:ascii="Times New Roman" w:eastAsia="仿宋_GB2312" w:hAnsi="Times New Roman" w:cs="Times New Roman"/>
          <w:sz w:val="28"/>
          <w:szCs w:val="28"/>
        </w:rPr>
        <w:cr/>
      </w:r>
      <w:r w:rsidR="00544715">
        <w:rPr>
          <w:rFonts w:ascii="Times New Roman" w:eastAsia="仿宋_GB2312" w:hAnsi="Times New Roman" w:cs="Times New Roman" w:hint="eastAsia"/>
          <w:sz w:val="28"/>
          <w:szCs w:val="28"/>
        </w:rPr>
        <w:t>(</w:t>
      </w:r>
      <w:r w:rsidR="00544715">
        <w:rPr>
          <w:rFonts w:ascii="Times New Roman" w:eastAsia="仿宋_GB2312" w:hAnsi="Times New Roman" w:cs="Times New Roman"/>
          <w:sz w:val="28"/>
          <w:szCs w:val="28"/>
        </w:rPr>
        <w:t xml:space="preserve">4). </w:t>
      </w:r>
      <w:r w:rsidR="000008FD" w:rsidRPr="000008FD">
        <w:rPr>
          <w:rFonts w:ascii="Times New Roman" w:eastAsia="仿宋_GB2312" w:hAnsi="Times New Roman" w:cs="Times New Roman"/>
          <w:sz w:val="28"/>
          <w:szCs w:val="28"/>
        </w:rPr>
        <w:t>Get the membership certificate of International Hydrogen Fuel Cell Association free of charge and enjoy corresponding honors and identity.</w:t>
      </w:r>
    </w:p>
    <w:p w14:paraId="605E12F9" w14:textId="140AB233" w:rsidR="003572C9" w:rsidRDefault="003572C9" w:rsidP="00E96134">
      <w:pPr>
        <w:rPr>
          <w:rFonts w:ascii="Times New Roman" w:eastAsia="仿宋_GB2312" w:hAnsi="Times New Roman" w:cs="Times New Roman"/>
          <w:sz w:val="28"/>
          <w:szCs w:val="28"/>
        </w:rPr>
      </w:pPr>
    </w:p>
    <w:p w14:paraId="79631CE6" w14:textId="3005B5E8" w:rsidR="003572C9" w:rsidRPr="003572C9" w:rsidRDefault="003572C9" w:rsidP="003572C9">
      <w:pPr>
        <w:pStyle w:val="ListParagraph"/>
        <w:numPr>
          <w:ilvl w:val="0"/>
          <w:numId w:val="3"/>
        </w:numPr>
        <w:rPr>
          <w:rFonts w:ascii="Times New Roman" w:eastAsia="仿宋_GB2312" w:hAnsi="Times New Roman" w:cs="Times New Roman"/>
          <w:sz w:val="32"/>
          <w:szCs w:val="32"/>
        </w:rPr>
      </w:pPr>
      <w:r w:rsidRPr="003572C9">
        <w:rPr>
          <w:rFonts w:ascii="Times New Roman" w:eastAsia="仿宋_GB2312" w:hAnsi="Times New Roman" w:cs="Times New Roman" w:hint="eastAsia"/>
          <w:sz w:val="32"/>
          <w:szCs w:val="32"/>
        </w:rPr>
        <w:t>T</w:t>
      </w:r>
      <w:r w:rsidRPr="003572C9">
        <w:rPr>
          <w:rFonts w:ascii="Times New Roman" w:eastAsia="仿宋_GB2312" w:hAnsi="Times New Roman" w:cs="Times New Roman"/>
          <w:sz w:val="32"/>
          <w:szCs w:val="32"/>
        </w:rPr>
        <w:t>he Statement of Membership Fees</w:t>
      </w:r>
    </w:p>
    <w:p w14:paraId="472528E3" w14:textId="3D498659" w:rsidR="00E96134" w:rsidRDefault="00BE32FB" w:rsidP="00BE32FB">
      <w:pPr>
        <w:rPr>
          <w:rFonts w:ascii="Times New Roman" w:eastAsia="仿宋_GB2312" w:hAnsi="Times New Roman" w:cs="Times New Roman"/>
          <w:sz w:val="28"/>
          <w:szCs w:val="28"/>
        </w:rPr>
      </w:pPr>
      <w:r w:rsidRPr="00BE32FB">
        <w:rPr>
          <w:rFonts w:ascii="Times New Roman" w:eastAsia="仿宋_GB2312" w:hAnsi="Times New Roman" w:cs="Times New Roman"/>
          <w:sz w:val="28"/>
          <w:szCs w:val="28"/>
        </w:rPr>
        <w:t>Based on the members’ positions at the Association and their business types, the members will make their membership payment according to the following criteria.</w:t>
      </w:r>
    </w:p>
    <w:p w14:paraId="48B3E8A9" w14:textId="38F17D8D" w:rsidR="00471D0A" w:rsidRDefault="00471D0A" w:rsidP="00BE32FB">
      <w:pPr>
        <w:rPr>
          <w:rFonts w:ascii="Times New Roman" w:eastAsia="仿宋_GB2312" w:hAnsi="Times New Roman" w:cs="Times New Roman"/>
          <w:sz w:val="28"/>
          <w:szCs w:val="28"/>
        </w:rPr>
      </w:pPr>
    </w:p>
    <w:p w14:paraId="236A621E" w14:textId="77777777" w:rsidR="00471D0A" w:rsidRPr="006F7E4F" w:rsidRDefault="00471D0A" w:rsidP="00BE32FB">
      <w:pPr>
        <w:rPr>
          <w:rFonts w:ascii="Times New Roman" w:eastAsia="仿宋_GB2312" w:hAnsi="Times New Roman" w:cs="Times New Roman"/>
          <w:sz w:val="28"/>
          <w:szCs w:val="28"/>
        </w:rPr>
      </w:pPr>
    </w:p>
    <w:tbl>
      <w:tblPr>
        <w:tblW w:w="8795" w:type="dxa"/>
        <w:jc w:val="center"/>
        <w:tblCellMar>
          <w:top w:w="15" w:type="dxa"/>
        </w:tblCellMar>
        <w:tblLook w:val="04A0" w:firstRow="1" w:lastRow="0" w:firstColumn="1" w:lastColumn="0" w:noHBand="0" w:noVBand="1"/>
      </w:tblPr>
      <w:tblGrid>
        <w:gridCol w:w="5042"/>
        <w:gridCol w:w="3753"/>
      </w:tblGrid>
      <w:tr w:rsidR="00E96134" w:rsidRPr="00BE32FB" w14:paraId="15A48F08" w14:textId="77777777" w:rsidTr="00B24B0F">
        <w:trPr>
          <w:trHeight w:val="425"/>
          <w:jc w:val="center"/>
        </w:trPr>
        <w:tc>
          <w:tcPr>
            <w:tcW w:w="8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E7968" w14:textId="1B7BE3E4" w:rsidR="00E96134" w:rsidRPr="006F7E4F" w:rsidRDefault="00035B6C" w:rsidP="00CE1169">
            <w:pPr>
              <w:tabs>
                <w:tab w:val="left" w:pos="0"/>
              </w:tabs>
              <w:ind w:leftChars="-1" w:rightChars="-27" w:right="-54" w:hanging="2"/>
              <w:jc w:val="center"/>
              <w:rPr>
                <w:rFonts w:ascii="Times New Roman" w:eastAsia="宋体" w:hAnsi="Times New Roman" w:cs="Times New Roman"/>
                <w:b/>
                <w:bCs/>
                <w:color w:val="000000"/>
                <w:sz w:val="28"/>
                <w:szCs w:val="28"/>
                <w:lang w:val="en-GB"/>
              </w:rPr>
            </w:pPr>
            <w:r w:rsidRPr="00035B6C">
              <w:rPr>
                <w:rFonts w:ascii="Times New Roman" w:eastAsia="宋体" w:hAnsi="Times New Roman" w:cs="Times New Roman"/>
                <w:b/>
                <w:bCs/>
                <w:color w:val="000000"/>
                <w:sz w:val="28"/>
                <w:szCs w:val="28"/>
                <w:lang w:val="en-GB"/>
              </w:rPr>
              <w:lastRenderedPageBreak/>
              <w:t>International Hydrogen and Fuel Cell Association Membership Fees</w:t>
            </w:r>
          </w:p>
        </w:tc>
      </w:tr>
      <w:tr w:rsidR="00E96134" w:rsidRPr="006F7E4F" w14:paraId="4D0C275D" w14:textId="77777777" w:rsidTr="00B24B0F">
        <w:trPr>
          <w:trHeight w:val="267"/>
          <w:jc w:val="center"/>
        </w:trPr>
        <w:tc>
          <w:tcPr>
            <w:tcW w:w="5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F04F" w14:textId="16421C21" w:rsidR="00E96134" w:rsidRPr="006F7E4F" w:rsidRDefault="003E2740" w:rsidP="00B24B0F">
            <w:pPr>
              <w:tabs>
                <w:tab w:val="left" w:pos="0"/>
              </w:tabs>
              <w:ind w:leftChars="-1" w:rightChars="-27" w:right="-54" w:hanging="2"/>
              <w:jc w:val="center"/>
              <w:rPr>
                <w:rFonts w:ascii="Times New Roman" w:eastAsia="宋体" w:hAnsi="Times New Roman" w:cs="Times New Roman"/>
                <w:b/>
                <w:bCs/>
                <w:color w:val="000000"/>
                <w:sz w:val="28"/>
                <w:szCs w:val="28"/>
                <w:lang w:val="en-GB"/>
              </w:rPr>
            </w:pPr>
            <w:r w:rsidRPr="003E2740">
              <w:rPr>
                <w:rFonts w:ascii="Times New Roman" w:eastAsia="宋体" w:hAnsi="Times New Roman" w:cs="Times New Roman"/>
                <w:b/>
                <w:bCs/>
                <w:color w:val="000000"/>
                <w:sz w:val="28"/>
                <w:szCs w:val="28"/>
                <w:lang w:val="en-GB"/>
              </w:rPr>
              <w:t xml:space="preserve">Members’ positions/Business </w:t>
            </w:r>
            <w:r w:rsidR="00D95072">
              <w:rPr>
                <w:rFonts w:ascii="Times New Roman" w:eastAsia="宋体" w:hAnsi="Times New Roman" w:cs="Times New Roman"/>
                <w:b/>
                <w:bCs/>
                <w:color w:val="000000"/>
                <w:sz w:val="28"/>
                <w:szCs w:val="28"/>
                <w:lang w:val="en-GB"/>
              </w:rPr>
              <w:t>T</w:t>
            </w:r>
            <w:r w:rsidRPr="003E2740">
              <w:rPr>
                <w:rFonts w:ascii="Times New Roman" w:eastAsia="宋体" w:hAnsi="Times New Roman" w:cs="Times New Roman"/>
                <w:b/>
                <w:bCs/>
                <w:color w:val="000000"/>
                <w:sz w:val="28"/>
                <w:szCs w:val="28"/>
                <w:lang w:val="en-GB"/>
              </w:rPr>
              <w:t>ypes</w:t>
            </w:r>
          </w:p>
        </w:tc>
        <w:tc>
          <w:tcPr>
            <w:tcW w:w="3753" w:type="dxa"/>
            <w:tcBorders>
              <w:top w:val="single" w:sz="4" w:space="0" w:color="auto"/>
              <w:left w:val="nil"/>
              <w:bottom w:val="single" w:sz="4" w:space="0" w:color="auto"/>
              <w:right w:val="single" w:sz="4" w:space="0" w:color="auto"/>
            </w:tcBorders>
            <w:shd w:val="clear" w:color="auto" w:fill="auto"/>
            <w:noWrap/>
            <w:vAlign w:val="center"/>
            <w:hideMark/>
          </w:tcPr>
          <w:p w14:paraId="2F82EEB3" w14:textId="2746B52D" w:rsidR="00E96134" w:rsidRPr="006F7E4F" w:rsidRDefault="00BF170F" w:rsidP="00CE1169">
            <w:pPr>
              <w:tabs>
                <w:tab w:val="left" w:pos="0"/>
              </w:tabs>
              <w:ind w:leftChars="-1" w:rightChars="-27" w:right="-54" w:hanging="2"/>
              <w:jc w:val="center"/>
              <w:rPr>
                <w:rFonts w:ascii="Times New Roman" w:eastAsia="宋体" w:hAnsi="Times New Roman" w:cs="Times New Roman"/>
                <w:b/>
                <w:bCs/>
                <w:color w:val="000000"/>
                <w:sz w:val="28"/>
                <w:szCs w:val="28"/>
                <w:lang w:val="en-GB"/>
              </w:rPr>
            </w:pPr>
            <w:r w:rsidRPr="00BF170F">
              <w:rPr>
                <w:rFonts w:ascii="Times New Roman" w:eastAsia="宋体" w:hAnsi="Times New Roman" w:cs="Times New Roman"/>
                <w:b/>
                <w:bCs/>
                <w:color w:val="000000"/>
                <w:sz w:val="28"/>
                <w:szCs w:val="28"/>
                <w:lang w:val="en-GB"/>
              </w:rPr>
              <w:t>Membership Fees</w:t>
            </w:r>
          </w:p>
        </w:tc>
      </w:tr>
      <w:tr w:rsidR="00E96134" w:rsidRPr="006F7E4F" w14:paraId="3D84261A" w14:textId="77777777" w:rsidTr="00B24B0F">
        <w:trPr>
          <w:trHeight w:val="214"/>
          <w:jc w:val="center"/>
        </w:trPr>
        <w:tc>
          <w:tcPr>
            <w:tcW w:w="5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EE88F" w14:textId="4DADEE7F" w:rsidR="00E96134" w:rsidRPr="00DF2209" w:rsidRDefault="000768BF"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DF2209">
              <w:rPr>
                <w:rFonts w:ascii="Times New Roman" w:eastAsia="仿宋" w:hAnsi="Times New Roman" w:cs="Times New Roman"/>
                <w:color w:val="000000"/>
                <w:sz w:val="24"/>
                <w:szCs w:val="24"/>
                <w:lang w:val="en-GB"/>
              </w:rPr>
              <w:t>Chairman and Vice Chairman Institution</w:t>
            </w:r>
          </w:p>
        </w:tc>
        <w:tc>
          <w:tcPr>
            <w:tcW w:w="3753" w:type="dxa"/>
            <w:tcBorders>
              <w:top w:val="single" w:sz="4" w:space="0" w:color="auto"/>
              <w:left w:val="nil"/>
              <w:bottom w:val="single" w:sz="4" w:space="0" w:color="auto"/>
              <w:right w:val="single" w:sz="4" w:space="0" w:color="auto"/>
            </w:tcBorders>
            <w:shd w:val="clear" w:color="auto" w:fill="auto"/>
            <w:noWrap/>
            <w:vAlign w:val="center"/>
            <w:hideMark/>
          </w:tcPr>
          <w:p w14:paraId="7C3CA49D" w14:textId="77777777" w:rsidR="00E96134" w:rsidRPr="00DF2209" w:rsidRDefault="00E96134"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DF2209">
              <w:rPr>
                <w:rFonts w:ascii="Times New Roman" w:eastAsia="仿宋" w:hAnsi="Times New Roman" w:cs="Times New Roman"/>
                <w:color w:val="000000"/>
                <w:sz w:val="24"/>
                <w:szCs w:val="24"/>
                <w:lang w:val="en-GB"/>
              </w:rPr>
              <w:t>US$50,000 *</w:t>
            </w:r>
          </w:p>
        </w:tc>
      </w:tr>
      <w:tr w:rsidR="00E96134" w:rsidRPr="006F7E4F" w14:paraId="6C89D931" w14:textId="77777777" w:rsidTr="00B24B0F">
        <w:trPr>
          <w:trHeight w:val="214"/>
          <w:jc w:val="center"/>
        </w:trPr>
        <w:tc>
          <w:tcPr>
            <w:tcW w:w="5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69215" w14:textId="38924075" w:rsidR="00E96134" w:rsidRPr="00DF2209" w:rsidRDefault="00DF2209"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DF2209">
              <w:rPr>
                <w:rFonts w:ascii="Times New Roman" w:eastAsia="仿宋" w:hAnsi="Times New Roman" w:cs="Times New Roman"/>
                <w:color w:val="000000"/>
                <w:sz w:val="24"/>
                <w:szCs w:val="24"/>
                <w:lang w:val="en-GB"/>
              </w:rPr>
              <w:t>Standing Executive Board Member Institution</w:t>
            </w:r>
          </w:p>
        </w:tc>
        <w:tc>
          <w:tcPr>
            <w:tcW w:w="3753" w:type="dxa"/>
            <w:tcBorders>
              <w:top w:val="single" w:sz="4" w:space="0" w:color="auto"/>
              <w:left w:val="nil"/>
              <w:bottom w:val="single" w:sz="4" w:space="0" w:color="auto"/>
              <w:right w:val="single" w:sz="4" w:space="0" w:color="auto"/>
            </w:tcBorders>
            <w:shd w:val="clear" w:color="auto" w:fill="auto"/>
            <w:noWrap/>
            <w:vAlign w:val="center"/>
            <w:hideMark/>
          </w:tcPr>
          <w:p w14:paraId="240EF2EB" w14:textId="77777777" w:rsidR="00E96134" w:rsidRPr="00DF2209" w:rsidRDefault="00E96134" w:rsidP="00CE1169">
            <w:pPr>
              <w:tabs>
                <w:tab w:val="left" w:pos="0"/>
              </w:tabs>
              <w:ind w:leftChars="-1" w:rightChars="-27" w:right="-54" w:hanging="2"/>
              <w:jc w:val="center"/>
              <w:rPr>
                <w:rFonts w:ascii="Times New Roman" w:eastAsia="仿宋" w:hAnsi="Times New Roman" w:cs="Times New Roman"/>
                <w:b/>
                <w:bCs/>
                <w:color w:val="000000"/>
                <w:sz w:val="24"/>
                <w:szCs w:val="24"/>
                <w:lang w:val="en-GB"/>
              </w:rPr>
            </w:pPr>
            <w:r w:rsidRPr="00DF2209">
              <w:rPr>
                <w:rFonts w:ascii="Times New Roman" w:eastAsia="仿宋" w:hAnsi="Times New Roman" w:cs="Times New Roman"/>
                <w:color w:val="000000"/>
                <w:sz w:val="24"/>
                <w:szCs w:val="24"/>
                <w:lang w:val="en-GB"/>
              </w:rPr>
              <w:t>US$30,000 *</w:t>
            </w:r>
          </w:p>
        </w:tc>
      </w:tr>
      <w:tr w:rsidR="00E96134" w:rsidRPr="006F7E4F" w14:paraId="7D4D17AC" w14:textId="77777777" w:rsidTr="00B24B0F">
        <w:trPr>
          <w:trHeight w:val="214"/>
          <w:jc w:val="center"/>
        </w:trPr>
        <w:tc>
          <w:tcPr>
            <w:tcW w:w="5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E1300" w14:textId="219FF2DA" w:rsidR="00E96134" w:rsidRPr="00DF2209" w:rsidRDefault="00326B13"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326B13">
              <w:rPr>
                <w:rFonts w:ascii="Times New Roman" w:eastAsia="仿宋" w:hAnsi="Times New Roman" w:cs="Times New Roman"/>
                <w:color w:val="000000"/>
                <w:sz w:val="24"/>
                <w:szCs w:val="24"/>
                <w:lang w:val="en-GB"/>
              </w:rPr>
              <w:t>Executive Board Member Institution</w:t>
            </w:r>
          </w:p>
        </w:tc>
        <w:tc>
          <w:tcPr>
            <w:tcW w:w="3753" w:type="dxa"/>
            <w:tcBorders>
              <w:top w:val="single" w:sz="4" w:space="0" w:color="auto"/>
              <w:left w:val="nil"/>
              <w:bottom w:val="single" w:sz="4" w:space="0" w:color="auto"/>
              <w:right w:val="single" w:sz="4" w:space="0" w:color="auto"/>
            </w:tcBorders>
            <w:shd w:val="clear" w:color="auto" w:fill="auto"/>
            <w:noWrap/>
            <w:vAlign w:val="center"/>
            <w:hideMark/>
          </w:tcPr>
          <w:p w14:paraId="570BDDE9" w14:textId="77777777" w:rsidR="00E96134" w:rsidRPr="00DF2209" w:rsidRDefault="00E96134"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DF2209">
              <w:rPr>
                <w:rFonts w:ascii="Times New Roman" w:eastAsia="仿宋" w:hAnsi="Times New Roman" w:cs="Times New Roman"/>
                <w:color w:val="000000"/>
                <w:sz w:val="24"/>
                <w:szCs w:val="24"/>
                <w:lang w:val="en-GB"/>
              </w:rPr>
              <w:t>US$10,000 *</w:t>
            </w:r>
          </w:p>
        </w:tc>
      </w:tr>
      <w:tr w:rsidR="00E96134" w:rsidRPr="006F7E4F" w14:paraId="28FBBA57" w14:textId="77777777" w:rsidTr="00B24B0F">
        <w:trPr>
          <w:trHeight w:val="214"/>
          <w:jc w:val="center"/>
        </w:trPr>
        <w:tc>
          <w:tcPr>
            <w:tcW w:w="5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20E22" w14:textId="36A46410" w:rsidR="00E96134" w:rsidRPr="00DF2209" w:rsidRDefault="00605B1A"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605B1A">
              <w:rPr>
                <w:rFonts w:ascii="Times New Roman" w:eastAsia="仿宋" w:hAnsi="Times New Roman" w:cs="Times New Roman"/>
                <w:color w:val="000000"/>
                <w:sz w:val="24"/>
                <w:szCs w:val="24"/>
                <w:lang w:val="en-GB"/>
              </w:rPr>
              <w:t>Council Member Institution</w:t>
            </w:r>
          </w:p>
        </w:tc>
        <w:tc>
          <w:tcPr>
            <w:tcW w:w="3753" w:type="dxa"/>
            <w:tcBorders>
              <w:top w:val="single" w:sz="4" w:space="0" w:color="auto"/>
              <w:left w:val="nil"/>
              <w:bottom w:val="single" w:sz="4" w:space="0" w:color="auto"/>
              <w:right w:val="single" w:sz="4" w:space="0" w:color="auto"/>
            </w:tcBorders>
            <w:shd w:val="clear" w:color="auto" w:fill="auto"/>
            <w:noWrap/>
            <w:vAlign w:val="center"/>
            <w:hideMark/>
          </w:tcPr>
          <w:p w14:paraId="2B34F084" w14:textId="77777777" w:rsidR="00E96134" w:rsidRPr="00DF2209" w:rsidRDefault="00E96134" w:rsidP="00CE1169">
            <w:pPr>
              <w:tabs>
                <w:tab w:val="left" w:pos="0"/>
              </w:tabs>
              <w:ind w:leftChars="-1" w:rightChars="-27" w:right="-54" w:hanging="2"/>
              <w:jc w:val="center"/>
              <w:rPr>
                <w:rFonts w:ascii="Times New Roman" w:eastAsia="仿宋" w:hAnsi="Times New Roman" w:cs="Times New Roman"/>
                <w:color w:val="000000"/>
                <w:sz w:val="24"/>
                <w:szCs w:val="24"/>
                <w:lang w:val="en-GB"/>
              </w:rPr>
            </w:pPr>
            <w:r w:rsidRPr="00DF2209">
              <w:rPr>
                <w:rFonts w:ascii="Times New Roman" w:eastAsia="仿宋" w:hAnsi="Times New Roman" w:cs="Times New Roman"/>
                <w:color w:val="000000"/>
                <w:sz w:val="24"/>
                <w:szCs w:val="24"/>
                <w:lang w:val="en-GB"/>
              </w:rPr>
              <w:t>US$5,000 *</w:t>
            </w:r>
          </w:p>
        </w:tc>
      </w:tr>
      <w:tr w:rsidR="00E96134" w:rsidRPr="006F7E4F" w14:paraId="16CCAC7C" w14:textId="77777777" w:rsidTr="00B24B0F">
        <w:trPr>
          <w:trHeight w:val="824"/>
          <w:jc w:val="center"/>
        </w:trPr>
        <w:tc>
          <w:tcPr>
            <w:tcW w:w="87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872E5" w14:textId="79B7F080" w:rsidR="00E96134" w:rsidRPr="006F7E4F" w:rsidRDefault="005601D4" w:rsidP="00CE1169">
            <w:pPr>
              <w:tabs>
                <w:tab w:val="left" w:pos="0"/>
              </w:tabs>
              <w:ind w:leftChars="-1" w:rightChars="-27" w:right="-54" w:hanging="2"/>
              <w:jc w:val="left"/>
              <w:rPr>
                <w:rFonts w:ascii="Times New Roman" w:eastAsia="仿宋" w:hAnsi="Times New Roman" w:cs="Times New Roman"/>
                <w:color w:val="000000"/>
                <w:sz w:val="28"/>
                <w:szCs w:val="28"/>
                <w:lang w:val="en-GB"/>
              </w:rPr>
            </w:pPr>
            <w:r>
              <w:rPr>
                <w:rFonts w:ascii="Times New Roman" w:eastAsia="仿宋_GB2312" w:hAnsi="Times New Roman" w:cs="Times New Roman" w:hint="eastAsia"/>
                <w:b/>
                <w:bCs/>
                <w:color w:val="000000"/>
                <w:sz w:val="28"/>
                <w:szCs w:val="28"/>
                <w:lang w:val="en-GB"/>
              </w:rPr>
              <w:t>Term</w:t>
            </w:r>
            <w:r>
              <w:rPr>
                <w:rFonts w:ascii="Times New Roman" w:eastAsia="仿宋_GB2312" w:hAnsi="Times New Roman" w:cs="Times New Roman"/>
                <w:b/>
                <w:bCs/>
                <w:color w:val="000000"/>
                <w:sz w:val="28"/>
                <w:szCs w:val="28"/>
                <w:lang w:val="en-GB"/>
              </w:rPr>
              <w:t xml:space="preserve"> of </w:t>
            </w:r>
            <w:r w:rsidR="000B271A">
              <w:rPr>
                <w:rFonts w:ascii="Times New Roman" w:eastAsia="仿宋_GB2312" w:hAnsi="Times New Roman" w:cs="Times New Roman"/>
                <w:b/>
                <w:bCs/>
                <w:color w:val="000000"/>
                <w:sz w:val="28"/>
                <w:szCs w:val="28"/>
                <w:lang w:val="en-GB"/>
              </w:rPr>
              <w:t>P</w:t>
            </w:r>
            <w:r>
              <w:rPr>
                <w:rFonts w:ascii="Times New Roman" w:eastAsia="仿宋_GB2312" w:hAnsi="Times New Roman" w:cs="Times New Roman"/>
                <w:b/>
                <w:bCs/>
                <w:color w:val="000000"/>
                <w:sz w:val="28"/>
                <w:szCs w:val="28"/>
                <w:lang w:val="en-GB"/>
              </w:rPr>
              <w:t>ayment</w:t>
            </w:r>
            <w:r w:rsidR="00E96134" w:rsidRPr="006F7E4F">
              <w:rPr>
                <w:rFonts w:ascii="Times New Roman" w:eastAsia="仿宋_GB2312" w:hAnsi="Times New Roman" w:cs="Times New Roman"/>
                <w:b/>
                <w:bCs/>
                <w:color w:val="000000"/>
                <w:sz w:val="28"/>
                <w:szCs w:val="28"/>
                <w:lang w:val="en-GB"/>
              </w:rPr>
              <w:t>:</w:t>
            </w:r>
            <w:r w:rsidR="00E96134" w:rsidRPr="006F7E4F">
              <w:rPr>
                <w:rFonts w:ascii="Times New Roman" w:eastAsia="仿宋" w:hAnsi="Times New Roman" w:cs="Times New Roman"/>
                <w:color w:val="000000"/>
                <w:sz w:val="28"/>
                <w:szCs w:val="28"/>
                <w:lang w:val="en-GB"/>
              </w:rPr>
              <w:t xml:space="preserve"> </w:t>
            </w:r>
            <w:r>
              <w:rPr>
                <w:rFonts w:ascii="Times New Roman" w:eastAsia="仿宋" w:hAnsi="Times New Roman" w:cs="Times New Roman" w:hint="eastAsia"/>
                <w:color w:val="000000"/>
                <w:sz w:val="28"/>
                <w:szCs w:val="28"/>
                <w:lang w:val="en-GB"/>
              </w:rPr>
              <w:t>A</w:t>
            </w:r>
            <w:r>
              <w:rPr>
                <w:rFonts w:ascii="Times New Roman" w:eastAsia="仿宋" w:hAnsi="Times New Roman" w:cs="Times New Roman"/>
                <w:color w:val="000000"/>
                <w:sz w:val="28"/>
                <w:szCs w:val="28"/>
                <w:lang w:val="en-GB"/>
              </w:rPr>
              <w:t xml:space="preserve">nnual </w:t>
            </w:r>
            <w:r w:rsidR="00E96134" w:rsidRPr="006F7E4F">
              <w:rPr>
                <w:rFonts w:ascii="Times New Roman" w:eastAsia="仿宋" w:hAnsi="Times New Roman" w:cs="Times New Roman"/>
                <w:color w:val="000000"/>
                <w:sz w:val="28"/>
                <w:szCs w:val="28"/>
                <w:lang w:val="en-GB"/>
              </w:rPr>
              <w:t>(</w:t>
            </w:r>
            <w:r w:rsidR="0023355B">
              <w:rPr>
                <w:rFonts w:ascii="Times New Roman" w:eastAsia="仿宋" w:hAnsi="Times New Roman" w:cs="Times New Roman" w:hint="eastAsia"/>
                <w:color w:val="000000"/>
                <w:sz w:val="28"/>
                <w:szCs w:val="28"/>
                <w:lang w:val="en-GB"/>
              </w:rPr>
              <w:t>p</w:t>
            </w:r>
            <w:r w:rsidR="0023355B">
              <w:rPr>
                <w:rFonts w:ascii="Times New Roman" w:eastAsia="仿宋" w:hAnsi="Times New Roman" w:cs="Times New Roman"/>
                <w:color w:val="000000"/>
                <w:sz w:val="28"/>
                <w:szCs w:val="28"/>
                <w:lang w:val="en-GB"/>
              </w:rPr>
              <w:t>ending every half of a year</w:t>
            </w:r>
            <w:r w:rsidR="00E96134" w:rsidRPr="006F7E4F">
              <w:rPr>
                <w:rFonts w:ascii="Times New Roman" w:eastAsia="仿宋" w:hAnsi="Times New Roman" w:cs="Times New Roman"/>
                <w:color w:val="000000"/>
                <w:sz w:val="28"/>
                <w:szCs w:val="28"/>
                <w:lang w:val="en-GB"/>
              </w:rPr>
              <w:t>)</w:t>
            </w:r>
          </w:p>
        </w:tc>
      </w:tr>
      <w:tr w:rsidR="00E96134" w:rsidRPr="006F7E4F" w14:paraId="738BEFEE" w14:textId="77777777" w:rsidTr="00B24B0F">
        <w:trPr>
          <w:trHeight w:val="312"/>
          <w:jc w:val="center"/>
        </w:trPr>
        <w:tc>
          <w:tcPr>
            <w:tcW w:w="8795" w:type="dxa"/>
            <w:gridSpan w:val="2"/>
            <w:vMerge/>
            <w:tcBorders>
              <w:top w:val="single" w:sz="4" w:space="0" w:color="auto"/>
              <w:left w:val="single" w:sz="4" w:space="0" w:color="auto"/>
              <w:bottom w:val="single" w:sz="4" w:space="0" w:color="auto"/>
              <w:right w:val="single" w:sz="4" w:space="0" w:color="auto"/>
            </w:tcBorders>
            <w:vAlign w:val="center"/>
            <w:hideMark/>
          </w:tcPr>
          <w:p w14:paraId="4501DD19" w14:textId="77777777" w:rsidR="00E96134" w:rsidRPr="006F7E4F" w:rsidRDefault="00E96134" w:rsidP="00CE1169">
            <w:pPr>
              <w:tabs>
                <w:tab w:val="left" w:pos="0"/>
              </w:tabs>
              <w:ind w:leftChars="-1" w:rightChars="-27" w:right="-54" w:hanging="2"/>
              <w:jc w:val="left"/>
              <w:rPr>
                <w:rFonts w:ascii="Times New Roman" w:eastAsia="仿宋" w:hAnsi="Times New Roman" w:cs="Times New Roman"/>
                <w:color w:val="000000"/>
                <w:sz w:val="22"/>
                <w:lang w:val="en-GB"/>
              </w:rPr>
            </w:pPr>
          </w:p>
        </w:tc>
      </w:tr>
      <w:tr w:rsidR="00E96134" w:rsidRPr="006F7E4F" w14:paraId="0CF784CE" w14:textId="77777777" w:rsidTr="00B24B0F">
        <w:trPr>
          <w:trHeight w:val="312"/>
          <w:jc w:val="center"/>
        </w:trPr>
        <w:tc>
          <w:tcPr>
            <w:tcW w:w="8795" w:type="dxa"/>
            <w:gridSpan w:val="2"/>
            <w:vMerge/>
            <w:tcBorders>
              <w:top w:val="single" w:sz="4" w:space="0" w:color="auto"/>
              <w:left w:val="single" w:sz="4" w:space="0" w:color="auto"/>
              <w:bottom w:val="single" w:sz="4" w:space="0" w:color="auto"/>
              <w:right w:val="single" w:sz="4" w:space="0" w:color="auto"/>
            </w:tcBorders>
            <w:vAlign w:val="center"/>
            <w:hideMark/>
          </w:tcPr>
          <w:p w14:paraId="5A807439" w14:textId="77777777" w:rsidR="00E96134" w:rsidRPr="006F7E4F" w:rsidRDefault="00E96134" w:rsidP="00CE1169">
            <w:pPr>
              <w:tabs>
                <w:tab w:val="left" w:pos="0"/>
              </w:tabs>
              <w:ind w:leftChars="-1" w:rightChars="-27" w:right="-54" w:hanging="2"/>
              <w:jc w:val="left"/>
              <w:rPr>
                <w:rFonts w:ascii="Times New Roman" w:eastAsia="仿宋" w:hAnsi="Times New Roman" w:cs="Times New Roman"/>
                <w:color w:val="000000"/>
                <w:sz w:val="22"/>
                <w:lang w:val="en-GB"/>
              </w:rPr>
            </w:pPr>
          </w:p>
        </w:tc>
      </w:tr>
    </w:tbl>
    <w:p w14:paraId="0EAE7B00" w14:textId="18BFB82F" w:rsidR="00E96134" w:rsidRPr="003B02FB" w:rsidRDefault="00E96134" w:rsidP="00E96134">
      <w:pPr>
        <w:tabs>
          <w:tab w:val="left" w:pos="0"/>
        </w:tabs>
        <w:ind w:leftChars="-1" w:left="-2" w:rightChars="-27" w:right="-54" w:firstLineChars="500" w:firstLine="1100"/>
        <w:rPr>
          <w:rFonts w:ascii="Times New Roman" w:eastAsia="仿宋_GB2312" w:hAnsi="Times New Roman" w:cs="Times New Roman"/>
          <w:color w:val="000000"/>
          <w:sz w:val="22"/>
          <w:lang w:val="en-GB"/>
        </w:rPr>
      </w:pPr>
      <w:r w:rsidRPr="003B02FB">
        <w:rPr>
          <w:rFonts w:ascii="Times New Roman" w:eastAsia="仿宋_GB2312" w:hAnsi="Times New Roman" w:cs="Times New Roman"/>
          <w:color w:val="000000"/>
          <w:sz w:val="22"/>
          <w:lang w:val="en-GB"/>
        </w:rPr>
        <w:t>*</w:t>
      </w:r>
      <w:r w:rsidR="003B02FB" w:rsidRPr="003B02FB">
        <w:rPr>
          <w:rFonts w:ascii="Times New Roman" w:eastAsia="仿宋_GB2312" w:hAnsi="Times New Roman" w:cs="Times New Roman"/>
          <w:color w:val="000000"/>
          <w:sz w:val="22"/>
          <w:lang w:val="en-GB"/>
        </w:rPr>
        <w:t>（</w:t>
      </w:r>
      <w:r w:rsidR="003B02FB" w:rsidRPr="003B02FB">
        <w:rPr>
          <w:rFonts w:ascii="Times New Roman" w:eastAsia="仿宋_GB2312" w:hAnsi="Times New Roman" w:cs="Times New Roman"/>
          <w:color w:val="000000"/>
          <w:sz w:val="22"/>
          <w:lang w:val="en-GB"/>
        </w:rPr>
        <w:t>or equivalent in RMB</w:t>
      </w:r>
      <w:r w:rsidR="003B02FB" w:rsidRPr="003B02FB">
        <w:rPr>
          <w:rFonts w:ascii="Times New Roman" w:eastAsia="仿宋_GB2312" w:hAnsi="Times New Roman" w:cs="Times New Roman"/>
          <w:color w:val="000000"/>
          <w:sz w:val="22"/>
          <w:lang w:val="en-GB"/>
        </w:rPr>
        <w:t>）</w:t>
      </w:r>
      <w:r w:rsidR="003B02FB" w:rsidRPr="003B02FB">
        <w:rPr>
          <w:rFonts w:ascii="Times New Roman" w:eastAsia="仿宋_GB2312" w:hAnsi="Times New Roman" w:cs="Times New Roman"/>
          <w:color w:val="000000"/>
          <w:sz w:val="22"/>
          <w:lang w:val="en-GB"/>
        </w:rPr>
        <w:t>/year</w:t>
      </w:r>
    </w:p>
    <w:p w14:paraId="56B17043" w14:textId="6719E840" w:rsidR="00E96134" w:rsidRPr="0080282D" w:rsidRDefault="000B271A" w:rsidP="00E96134">
      <w:pPr>
        <w:rPr>
          <w:rFonts w:ascii="Times New Roman" w:eastAsia="仿宋_GB2312" w:hAnsi="Times New Roman" w:cs="Times New Roman"/>
          <w:b/>
          <w:bCs/>
          <w:sz w:val="28"/>
          <w:szCs w:val="28"/>
        </w:rPr>
      </w:pPr>
      <w:r w:rsidRPr="0080282D">
        <w:rPr>
          <w:rFonts w:ascii="Times New Roman" w:eastAsia="仿宋_GB2312" w:hAnsi="Times New Roman" w:cs="Times New Roman" w:hint="eastAsia"/>
          <w:b/>
          <w:bCs/>
          <w:sz w:val="28"/>
          <w:szCs w:val="28"/>
        </w:rPr>
        <w:t>R</w:t>
      </w:r>
      <w:r w:rsidRPr="0080282D">
        <w:rPr>
          <w:rFonts w:ascii="Times New Roman" w:eastAsia="仿宋_GB2312" w:hAnsi="Times New Roman" w:cs="Times New Roman"/>
          <w:b/>
          <w:bCs/>
          <w:sz w:val="28"/>
          <w:szCs w:val="28"/>
        </w:rPr>
        <w:t xml:space="preserve">ules of </w:t>
      </w:r>
      <w:r w:rsidR="006C35CD" w:rsidRPr="0080282D">
        <w:rPr>
          <w:rFonts w:ascii="Times New Roman" w:eastAsia="仿宋_GB2312" w:hAnsi="Times New Roman" w:cs="Times New Roman"/>
          <w:b/>
          <w:bCs/>
          <w:sz w:val="28"/>
          <w:szCs w:val="28"/>
        </w:rPr>
        <w:t>Payment</w:t>
      </w:r>
    </w:p>
    <w:p w14:paraId="702C9C32" w14:textId="200527AD" w:rsidR="00E96134" w:rsidRPr="006F7E4F" w:rsidRDefault="00FE5729"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E</w:t>
      </w:r>
      <w:r>
        <w:rPr>
          <w:rFonts w:ascii="Times New Roman" w:eastAsia="仿宋_GB2312" w:hAnsi="Times New Roman" w:cs="Times New Roman"/>
          <w:sz w:val="28"/>
          <w:szCs w:val="28"/>
        </w:rPr>
        <w:t>nterprises: full membership fee payment</w:t>
      </w:r>
      <w:r w:rsidR="00F743D6">
        <w:rPr>
          <w:rFonts w:ascii="Times New Roman" w:eastAsia="仿宋_GB2312" w:hAnsi="Times New Roman" w:cs="Times New Roman"/>
          <w:sz w:val="28"/>
          <w:szCs w:val="28"/>
        </w:rPr>
        <w:t>.</w:t>
      </w:r>
    </w:p>
    <w:p w14:paraId="50B4C83F" w14:textId="032BCC7C" w:rsidR="000255AA" w:rsidRDefault="000255AA" w:rsidP="00E96134">
      <w:pPr>
        <w:rPr>
          <w:rFonts w:ascii="Times New Roman" w:eastAsia="仿宋_GB2312" w:hAnsi="Times New Roman" w:cs="Times New Roman"/>
          <w:sz w:val="28"/>
          <w:szCs w:val="28"/>
        </w:rPr>
      </w:pPr>
      <w:r w:rsidRPr="000255AA">
        <w:rPr>
          <w:rFonts w:ascii="Times New Roman" w:eastAsia="仿宋_GB2312" w:hAnsi="Times New Roman" w:cs="Times New Roman"/>
          <w:sz w:val="28"/>
          <w:szCs w:val="28"/>
        </w:rPr>
        <w:t xml:space="preserve">Non-profit organizations, and international organizations: free </w:t>
      </w:r>
      <w:r w:rsidR="00F743D6" w:rsidRPr="000255AA">
        <w:rPr>
          <w:rFonts w:ascii="Times New Roman" w:eastAsia="仿宋_GB2312" w:hAnsi="Times New Roman" w:cs="Times New Roman"/>
          <w:sz w:val="28"/>
          <w:szCs w:val="28"/>
        </w:rPr>
        <w:t>membership.</w:t>
      </w:r>
    </w:p>
    <w:p w14:paraId="5DFB1D5E" w14:textId="5E4CCB11" w:rsidR="00E96134" w:rsidRPr="006F7E4F" w:rsidRDefault="008C2268" w:rsidP="00E96134">
      <w:pPr>
        <w:rPr>
          <w:rFonts w:ascii="Times New Roman" w:eastAsia="仿宋_GB2312" w:hAnsi="Times New Roman" w:cs="Times New Roman"/>
          <w:sz w:val="28"/>
          <w:szCs w:val="28"/>
        </w:rPr>
      </w:pPr>
      <w:r w:rsidRPr="008C2268">
        <w:rPr>
          <w:rFonts w:ascii="Times New Roman" w:eastAsia="仿宋_GB2312" w:hAnsi="Times New Roman" w:cs="Times New Roman"/>
          <w:sz w:val="28"/>
          <w:szCs w:val="28"/>
        </w:rPr>
        <w:t>Public institutions, research institutes, and universities: 80% membership discount.</w:t>
      </w:r>
    </w:p>
    <w:p w14:paraId="05A27625" w14:textId="77777777" w:rsidR="00E96134" w:rsidRPr="006F7E4F" w:rsidRDefault="00E96134" w:rsidP="00E96134">
      <w:pPr>
        <w:rPr>
          <w:rFonts w:ascii="Times New Roman" w:eastAsia="仿宋_GB2312" w:hAnsi="Times New Roman" w:cs="Times New Roman"/>
          <w:sz w:val="28"/>
          <w:szCs w:val="28"/>
        </w:rPr>
      </w:pPr>
    </w:p>
    <w:p w14:paraId="3F7CBB9B" w14:textId="10E1592C" w:rsidR="004449AC" w:rsidRPr="00580BCD" w:rsidRDefault="004449AC" w:rsidP="00E96134">
      <w:pPr>
        <w:rPr>
          <w:rFonts w:ascii="Times New Roman" w:eastAsia="仿宋_GB2312" w:hAnsi="Times New Roman" w:cs="Times New Roman"/>
          <w:sz w:val="32"/>
          <w:szCs w:val="32"/>
        </w:rPr>
      </w:pPr>
      <w:r w:rsidRPr="00580BCD">
        <w:rPr>
          <w:rFonts w:ascii="Times New Roman" w:eastAsia="仿宋_GB2312" w:hAnsi="Times New Roman" w:cs="Times New Roman"/>
          <w:sz w:val="32"/>
          <w:szCs w:val="32"/>
        </w:rPr>
        <w:t>5.</w:t>
      </w:r>
      <w:r w:rsidR="00580BCD">
        <w:rPr>
          <w:rFonts w:ascii="Times New Roman" w:eastAsia="仿宋_GB2312" w:hAnsi="Times New Roman" w:cs="Times New Roman"/>
          <w:sz w:val="32"/>
          <w:szCs w:val="32"/>
        </w:rPr>
        <w:t xml:space="preserve"> </w:t>
      </w:r>
      <w:r w:rsidR="00580BCD" w:rsidRPr="00580BCD">
        <w:rPr>
          <w:rFonts w:ascii="Times New Roman" w:eastAsia="仿宋_GB2312" w:hAnsi="Times New Roman" w:cs="Times New Roman"/>
          <w:sz w:val="32"/>
          <w:szCs w:val="32"/>
        </w:rPr>
        <w:t xml:space="preserve">Collection </w:t>
      </w:r>
      <w:r w:rsidR="00580BCD">
        <w:rPr>
          <w:rFonts w:ascii="Times New Roman" w:eastAsia="仿宋_GB2312" w:hAnsi="Times New Roman" w:cs="Times New Roman"/>
          <w:sz w:val="32"/>
          <w:szCs w:val="32"/>
        </w:rPr>
        <w:t>of Membership Fees</w:t>
      </w:r>
    </w:p>
    <w:p w14:paraId="0D079CAD" w14:textId="41181E22" w:rsidR="00E96134" w:rsidRPr="006F7E4F" w:rsidRDefault="005E0AAA" w:rsidP="00E96134">
      <w:pPr>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sidR="00EF2EB0" w:rsidRPr="00EF2EB0">
        <w:rPr>
          <w:rFonts w:ascii="Times New Roman" w:eastAsia="仿宋_GB2312" w:hAnsi="Times New Roman" w:cs="Times New Roman"/>
          <w:sz w:val="28"/>
          <w:szCs w:val="28"/>
        </w:rPr>
        <w:t>Members of profit-making institutions</w:t>
      </w:r>
      <w:r w:rsidR="001C4B3A">
        <w:rPr>
          <w:rFonts w:ascii="Times New Roman" w:eastAsia="仿宋_GB2312" w:hAnsi="Times New Roman" w:cs="Times New Roman"/>
          <w:sz w:val="28"/>
          <w:szCs w:val="28"/>
        </w:rPr>
        <w:t xml:space="preserve"> </w:t>
      </w:r>
      <w:r w:rsidR="0073629D">
        <w:rPr>
          <w:rFonts w:ascii="Times New Roman" w:eastAsia="仿宋_GB2312" w:hAnsi="Times New Roman" w:cs="Times New Roman"/>
          <w:sz w:val="28"/>
          <w:szCs w:val="28"/>
        </w:rPr>
        <w:t>deliberated</w:t>
      </w:r>
      <w:r w:rsidR="001C4B3A">
        <w:rPr>
          <w:rFonts w:ascii="Times New Roman" w:eastAsia="仿宋_GB2312" w:hAnsi="Times New Roman" w:cs="Times New Roman"/>
          <w:sz w:val="28"/>
          <w:szCs w:val="28"/>
        </w:rPr>
        <w:t xml:space="preserve"> and</w:t>
      </w:r>
      <w:r w:rsidR="00EF2EB0" w:rsidRPr="00EF2EB0">
        <w:rPr>
          <w:rFonts w:ascii="Times New Roman" w:eastAsia="仿宋_GB2312" w:hAnsi="Times New Roman" w:cs="Times New Roman"/>
          <w:sz w:val="28"/>
          <w:szCs w:val="28"/>
        </w:rPr>
        <w:t xml:space="preserve"> approved by the </w:t>
      </w:r>
      <w:r w:rsidR="00EF2EB0">
        <w:rPr>
          <w:rFonts w:ascii="Times New Roman" w:eastAsia="仿宋_GB2312" w:hAnsi="Times New Roman" w:cs="Times New Roman"/>
          <w:sz w:val="28"/>
          <w:szCs w:val="28"/>
        </w:rPr>
        <w:t>Executive Board meeting</w:t>
      </w:r>
      <w:r w:rsidR="00EF2EB0" w:rsidRPr="00EF2EB0">
        <w:rPr>
          <w:rFonts w:ascii="Times New Roman" w:eastAsia="仿宋_GB2312" w:hAnsi="Times New Roman" w:cs="Times New Roman"/>
          <w:sz w:val="28"/>
          <w:szCs w:val="28"/>
        </w:rPr>
        <w:t xml:space="preserve"> are required to pay membership fees from the next natural year onwards.</w:t>
      </w:r>
    </w:p>
    <w:p w14:paraId="6960035B" w14:textId="77777777" w:rsidR="00E96134" w:rsidRDefault="00E96134" w:rsidP="00E96134">
      <w:pPr>
        <w:rPr>
          <w:rFonts w:ascii="Times New Roman" w:eastAsia="仿宋_GB2312" w:hAnsi="Times New Roman" w:cs="Times New Roman"/>
          <w:sz w:val="28"/>
          <w:szCs w:val="28"/>
        </w:rPr>
      </w:pPr>
    </w:p>
    <w:p w14:paraId="2FB39972" w14:textId="3150A2DE" w:rsidR="00BC0387" w:rsidRDefault="00BC0387" w:rsidP="00E96134">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2</w:t>
      </w:r>
      <w:r>
        <w:rPr>
          <w:rFonts w:ascii="Times New Roman" w:eastAsia="仿宋_GB2312" w:hAnsi="Times New Roman" w:cs="Times New Roman"/>
          <w:sz w:val="28"/>
          <w:szCs w:val="28"/>
        </w:rPr>
        <w:t xml:space="preserve">. </w:t>
      </w:r>
      <w:r w:rsidR="0004474C">
        <w:rPr>
          <w:rFonts w:ascii="Times New Roman" w:eastAsia="仿宋_GB2312" w:hAnsi="Times New Roman" w:cs="Times New Roman"/>
          <w:sz w:val="28"/>
          <w:szCs w:val="28"/>
        </w:rPr>
        <w:t>T</w:t>
      </w:r>
      <w:r w:rsidRPr="00BC0387">
        <w:rPr>
          <w:rFonts w:ascii="Times New Roman" w:eastAsia="仿宋_GB2312" w:hAnsi="Times New Roman" w:cs="Times New Roman"/>
          <w:sz w:val="28"/>
          <w:szCs w:val="28"/>
        </w:rPr>
        <w:t>he Association will provide the member units with a consolidated receipt for the membership fee of social organizations printed by the Ministry of Finance of China</w:t>
      </w:r>
      <w:r>
        <w:rPr>
          <w:rFonts w:ascii="Times New Roman" w:eastAsia="仿宋_GB2312" w:hAnsi="Times New Roman" w:cs="Times New Roman"/>
          <w:sz w:val="28"/>
          <w:szCs w:val="28"/>
        </w:rPr>
        <w:t xml:space="preserve"> after receiving the membership fees</w:t>
      </w:r>
      <w:r w:rsidRPr="00BC0387">
        <w:rPr>
          <w:rFonts w:ascii="Times New Roman" w:eastAsia="仿宋_GB2312" w:hAnsi="Times New Roman" w:cs="Times New Roman"/>
          <w:sz w:val="28"/>
          <w:szCs w:val="28"/>
        </w:rPr>
        <w:t>.</w:t>
      </w:r>
    </w:p>
    <w:p w14:paraId="1909A78E" w14:textId="77777777" w:rsidR="00BC0387" w:rsidRDefault="00BC0387" w:rsidP="00E96134">
      <w:pPr>
        <w:rPr>
          <w:rFonts w:ascii="Times New Roman" w:eastAsia="仿宋_GB2312" w:hAnsi="Times New Roman" w:cs="Times New Roman"/>
          <w:sz w:val="28"/>
          <w:szCs w:val="28"/>
        </w:rPr>
      </w:pPr>
    </w:p>
    <w:p w14:paraId="02F850BA" w14:textId="181281C9" w:rsidR="00BC0387" w:rsidRPr="006F7E4F" w:rsidRDefault="00BC0387" w:rsidP="00E96134">
      <w:pPr>
        <w:rPr>
          <w:rFonts w:ascii="Times New Roman" w:eastAsia="仿宋_GB2312" w:hAnsi="Times New Roman" w:cs="Times New Roman"/>
          <w:sz w:val="28"/>
          <w:szCs w:val="28"/>
        </w:rPr>
        <w:sectPr w:rsidR="00BC0387" w:rsidRPr="006F7E4F" w:rsidSect="00152F95">
          <w:headerReference w:type="default" r:id="rId14"/>
          <w:pgSz w:w="11906" w:h="16838"/>
          <w:pgMar w:top="1418" w:right="1247" w:bottom="851" w:left="1247" w:header="284" w:footer="284" w:gutter="0"/>
          <w:cols w:space="425"/>
          <w:docGrid w:type="lines" w:linePitch="312"/>
        </w:sectPr>
      </w:pPr>
    </w:p>
    <w:p w14:paraId="16AFA064" w14:textId="49453171" w:rsidR="002E3FF9" w:rsidRPr="00ED49A6" w:rsidRDefault="00054330" w:rsidP="00054330">
      <w:pPr>
        <w:jc w:val="left"/>
        <w:rPr>
          <w:rFonts w:ascii="Times New Roman" w:eastAsia="仿宋_GB2312" w:hAnsi="Times New Roman" w:cs="Times New Roman"/>
          <w:sz w:val="32"/>
          <w:szCs w:val="32"/>
        </w:rPr>
      </w:pPr>
      <w:r w:rsidRPr="00ED49A6">
        <w:rPr>
          <w:rFonts w:ascii="Times New Roman" w:eastAsia="仿宋_GB2312" w:hAnsi="Times New Roman" w:cs="Times New Roman" w:hint="eastAsia"/>
          <w:sz w:val="32"/>
          <w:szCs w:val="32"/>
        </w:rPr>
        <w:lastRenderedPageBreak/>
        <w:t>A</w:t>
      </w:r>
      <w:r w:rsidRPr="00ED49A6">
        <w:rPr>
          <w:rFonts w:ascii="Times New Roman" w:eastAsia="仿宋_GB2312" w:hAnsi="Times New Roman" w:cs="Times New Roman"/>
          <w:sz w:val="32"/>
          <w:szCs w:val="32"/>
        </w:rPr>
        <w:t>ppendix</w:t>
      </w:r>
    </w:p>
    <w:p w14:paraId="410FCBD8" w14:textId="3E7E848B" w:rsidR="00E96134" w:rsidRDefault="005F2A52" w:rsidP="00E96134">
      <w:pPr>
        <w:jc w:val="center"/>
        <w:rPr>
          <w:rFonts w:ascii="Times New Roman" w:eastAsia="仿宋_GB2312" w:hAnsi="Times New Roman" w:cs="Times New Roman"/>
          <w:sz w:val="44"/>
          <w:szCs w:val="44"/>
        </w:rPr>
      </w:pPr>
      <w:r>
        <w:rPr>
          <w:rFonts w:ascii="Times New Roman" w:eastAsia="仿宋_GB2312" w:hAnsi="Times New Roman" w:cs="Times New Roman"/>
          <w:sz w:val="44"/>
          <w:szCs w:val="44"/>
        </w:rPr>
        <w:t>International Hydrogen Fuel Cell Association</w:t>
      </w:r>
    </w:p>
    <w:p w14:paraId="54677D5D" w14:textId="60BF2256" w:rsidR="002659DB" w:rsidRPr="006F7E4F" w:rsidRDefault="002659DB" w:rsidP="00E96134">
      <w:pPr>
        <w:jc w:val="center"/>
        <w:rPr>
          <w:rFonts w:ascii="Times New Roman" w:eastAsia="仿宋_GB2312" w:hAnsi="Times New Roman" w:cs="Times New Roman"/>
          <w:sz w:val="44"/>
          <w:szCs w:val="44"/>
        </w:rPr>
      </w:pPr>
      <w:r>
        <w:rPr>
          <w:rFonts w:ascii="Times New Roman" w:eastAsia="仿宋_GB2312" w:hAnsi="Times New Roman" w:cs="Times New Roman" w:hint="eastAsia"/>
          <w:sz w:val="44"/>
          <w:szCs w:val="44"/>
        </w:rPr>
        <w:t>A</w:t>
      </w:r>
      <w:r>
        <w:rPr>
          <w:rFonts w:ascii="Times New Roman" w:eastAsia="仿宋_GB2312" w:hAnsi="Times New Roman" w:cs="Times New Roman"/>
          <w:sz w:val="44"/>
          <w:szCs w:val="44"/>
        </w:rPr>
        <w:t xml:space="preserve">pplication </w:t>
      </w:r>
      <w:r>
        <w:rPr>
          <w:rFonts w:ascii="Times New Roman" w:eastAsia="仿宋_GB2312" w:hAnsi="Times New Roman" w:cs="Times New Roman" w:hint="eastAsia"/>
          <w:sz w:val="44"/>
          <w:szCs w:val="44"/>
        </w:rPr>
        <w:t>F</w:t>
      </w:r>
      <w:r>
        <w:rPr>
          <w:rFonts w:ascii="Times New Roman" w:eastAsia="仿宋_GB2312" w:hAnsi="Times New Roman" w:cs="Times New Roman"/>
          <w:sz w:val="44"/>
          <w:szCs w:val="44"/>
        </w:rPr>
        <w:t>orm</w:t>
      </w:r>
    </w:p>
    <w:tbl>
      <w:tblPr>
        <w:tblStyle w:val="TableGrid"/>
        <w:tblW w:w="9924" w:type="dxa"/>
        <w:jc w:val="center"/>
        <w:tblLook w:val="04A0" w:firstRow="1" w:lastRow="0" w:firstColumn="1" w:lastColumn="0" w:noHBand="0" w:noVBand="1"/>
      </w:tblPr>
      <w:tblGrid>
        <w:gridCol w:w="2122"/>
        <w:gridCol w:w="843"/>
        <w:gridCol w:w="2275"/>
        <w:gridCol w:w="2126"/>
        <w:gridCol w:w="2558"/>
      </w:tblGrid>
      <w:tr w:rsidR="00E96134" w:rsidRPr="006F7E4F" w14:paraId="63356DB7" w14:textId="77777777" w:rsidTr="008A0E06">
        <w:trPr>
          <w:trHeight w:val="461"/>
          <w:jc w:val="center"/>
        </w:trPr>
        <w:tc>
          <w:tcPr>
            <w:tcW w:w="9924" w:type="dxa"/>
            <w:gridSpan w:val="5"/>
            <w:shd w:val="clear" w:color="auto" w:fill="auto"/>
            <w:vAlign w:val="center"/>
          </w:tcPr>
          <w:p w14:paraId="160BF151" w14:textId="4B90BCAA" w:rsidR="00E96134" w:rsidRPr="006F7E4F" w:rsidRDefault="00CE19DB" w:rsidP="00CE1169">
            <w:pPr>
              <w:ind w:rightChars="-102" w:right="-20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B</w:t>
            </w:r>
            <w:r>
              <w:rPr>
                <w:rFonts w:ascii="Times New Roman" w:eastAsia="仿宋_GB2312" w:hAnsi="Times New Roman" w:cs="Times New Roman"/>
                <w:sz w:val="28"/>
                <w:szCs w:val="28"/>
              </w:rPr>
              <w:t xml:space="preserve">asic Information of Application </w:t>
            </w:r>
            <w:r w:rsidR="00C25EAE">
              <w:rPr>
                <w:rFonts w:ascii="Times New Roman" w:eastAsia="仿宋_GB2312" w:hAnsi="Times New Roman" w:cs="Times New Roman"/>
                <w:sz w:val="28"/>
                <w:szCs w:val="28"/>
              </w:rPr>
              <w:t>Institution</w:t>
            </w:r>
          </w:p>
        </w:tc>
      </w:tr>
      <w:tr w:rsidR="00E96134" w:rsidRPr="006F7E4F" w14:paraId="57B6B1AC" w14:textId="77777777" w:rsidTr="00D2022A">
        <w:trPr>
          <w:trHeight w:val="448"/>
          <w:jc w:val="center"/>
        </w:trPr>
        <w:tc>
          <w:tcPr>
            <w:tcW w:w="2965" w:type="dxa"/>
            <w:gridSpan w:val="2"/>
            <w:shd w:val="clear" w:color="auto" w:fill="auto"/>
            <w:vAlign w:val="center"/>
          </w:tcPr>
          <w:p w14:paraId="13BEF5A7" w14:textId="1E772B2D" w:rsidR="00E96134" w:rsidRPr="006F7E4F" w:rsidRDefault="0097318A" w:rsidP="00CE116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Institution</w:t>
            </w:r>
            <w:r w:rsidR="007344AD">
              <w:rPr>
                <w:rFonts w:ascii="Times New Roman" w:eastAsia="仿宋_GB2312" w:hAnsi="Times New Roman" w:cs="Times New Roman"/>
                <w:sz w:val="28"/>
                <w:szCs w:val="28"/>
              </w:rPr>
              <w:t xml:space="preserve"> Full Name</w:t>
            </w:r>
          </w:p>
        </w:tc>
        <w:tc>
          <w:tcPr>
            <w:tcW w:w="6959" w:type="dxa"/>
            <w:gridSpan w:val="3"/>
            <w:shd w:val="clear" w:color="auto" w:fill="auto"/>
            <w:vAlign w:val="center"/>
          </w:tcPr>
          <w:p w14:paraId="1FE2B7ED" w14:textId="77777777" w:rsidR="00E96134" w:rsidRPr="006F7E4F" w:rsidRDefault="00E96134" w:rsidP="00CE1169">
            <w:pPr>
              <w:jc w:val="center"/>
              <w:rPr>
                <w:rFonts w:ascii="Times New Roman" w:hAnsi="Times New Roman" w:cs="Times New Roman"/>
                <w:sz w:val="22"/>
                <w:szCs w:val="24"/>
              </w:rPr>
            </w:pPr>
          </w:p>
        </w:tc>
      </w:tr>
      <w:tr w:rsidR="00E96134" w:rsidRPr="006F7E4F" w14:paraId="33D6CE0A" w14:textId="77777777" w:rsidTr="00D2022A">
        <w:trPr>
          <w:trHeight w:val="461"/>
          <w:jc w:val="center"/>
        </w:trPr>
        <w:tc>
          <w:tcPr>
            <w:tcW w:w="2965" w:type="dxa"/>
            <w:gridSpan w:val="2"/>
            <w:shd w:val="clear" w:color="auto" w:fill="auto"/>
            <w:vAlign w:val="center"/>
          </w:tcPr>
          <w:p w14:paraId="16CB04A1" w14:textId="1E65CE68" w:rsidR="00E96134" w:rsidRPr="006F7E4F" w:rsidRDefault="00677412"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rPr>
              <w:t>ddress</w:t>
            </w:r>
          </w:p>
        </w:tc>
        <w:tc>
          <w:tcPr>
            <w:tcW w:w="6959" w:type="dxa"/>
            <w:gridSpan w:val="3"/>
            <w:shd w:val="clear" w:color="auto" w:fill="auto"/>
            <w:vAlign w:val="center"/>
          </w:tcPr>
          <w:p w14:paraId="057D529C" w14:textId="77777777" w:rsidR="00E96134" w:rsidRPr="006F7E4F" w:rsidRDefault="00E96134" w:rsidP="00CE1169">
            <w:pPr>
              <w:jc w:val="center"/>
              <w:rPr>
                <w:rFonts w:ascii="Times New Roman" w:hAnsi="Times New Roman" w:cs="Times New Roman"/>
                <w:sz w:val="22"/>
                <w:szCs w:val="24"/>
              </w:rPr>
            </w:pPr>
          </w:p>
        </w:tc>
      </w:tr>
      <w:tr w:rsidR="00E96134" w:rsidRPr="006F7E4F" w14:paraId="5327E6BF" w14:textId="77777777" w:rsidTr="00D2022A">
        <w:trPr>
          <w:trHeight w:val="461"/>
          <w:jc w:val="center"/>
        </w:trPr>
        <w:tc>
          <w:tcPr>
            <w:tcW w:w="2965" w:type="dxa"/>
            <w:gridSpan w:val="2"/>
            <w:shd w:val="clear" w:color="auto" w:fill="auto"/>
            <w:vAlign w:val="center"/>
          </w:tcPr>
          <w:p w14:paraId="52AB2548" w14:textId="7276238C" w:rsidR="00E96134" w:rsidRPr="006F7E4F" w:rsidRDefault="00677412"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ostal Code</w:t>
            </w:r>
          </w:p>
        </w:tc>
        <w:tc>
          <w:tcPr>
            <w:tcW w:w="6959" w:type="dxa"/>
            <w:gridSpan w:val="3"/>
            <w:shd w:val="clear" w:color="auto" w:fill="auto"/>
            <w:vAlign w:val="center"/>
          </w:tcPr>
          <w:p w14:paraId="0AC21839" w14:textId="77777777" w:rsidR="00E96134" w:rsidRPr="006F7E4F" w:rsidRDefault="00E96134" w:rsidP="00CE1169">
            <w:pPr>
              <w:jc w:val="center"/>
              <w:rPr>
                <w:rFonts w:ascii="Times New Roman" w:hAnsi="Times New Roman" w:cs="Times New Roman"/>
                <w:sz w:val="22"/>
                <w:szCs w:val="24"/>
              </w:rPr>
            </w:pPr>
          </w:p>
        </w:tc>
      </w:tr>
      <w:tr w:rsidR="00E96134" w:rsidRPr="006F7E4F" w14:paraId="239E38C0" w14:textId="77777777" w:rsidTr="00D2022A">
        <w:trPr>
          <w:trHeight w:val="448"/>
          <w:jc w:val="center"/>
        </w:trPr>
        <w:tc>
          <w:tcPr>
            <w:tcW w:w="2965" w:type="dxa"/>
            <w:gridSpan w:val="2"/>
            <w:shd w:val="clear" w:color="auto" w:fill="auto"/>
            <w:vAlign w:val="center"/>
          </w:tcPr>
          <w:p w14:paraId="3CCC1563" w14:textId="619730F8" w:rsidR="00E96134" w:rsidRPr="006F7E4F" w:rsidRDefault="00677412"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w:t>
            </w:r>
            <w:r>
              <w:rPr>
                <w:rFonts w:ascii="Times New Roman" w:eastAsia="仿宋_GB2312" w:hAnsi="Times New Roman" w:cs="Times New Roman"/>
                <w:sz w:val="28"/>
                <w:szCs w:val="28"/>
              </w:rPr>
              <w:t>ebsite</w:t>
            </w:r>
          </w:p>
        </w:tc>
        <w:tc>
          <w:tcPr>
            <w:tcW w:w="6959" w:type="dxa"/>
            <w:gridSpan w:val="3"/>
            <w:shd w:val="clear" w:color="auto" w:fill="auto"/>
            <w:vAlign w:val="center"/>
          </w:tcPr>
          <w:p w14:paraId="7C5D554C" w14:textId="77777777" w:rsidR="00E96134" w:rsidRPr="006F7E4F" w:rsidRDefault="00E96134" w:rsidP="00CE1169">
            <w:pPr>
              <w:jc w:val="center"/>
              <w:rPr>
                <w:rFonts w:ascii="Times New Roman" w:hAnsi="Times New Roman" w:cs="Times New Roman"/>
                <w:sz w:val="22"/>
                <w:szCs w:val="24"/>
              </w:rPr>
            </w:pPr>
          </w:p>
        </w:tc>
      </w:tr>
      <w:tr w:rsidR="00E96134" w:rsidRPr="006F7E4F" w14:paraId="3EA65FA2" w14:textId="77777777" w:rsidTr="00D2022A">
        <w:trPr>
          <w:trHeight w:val="461"/>
          <w:jc w:val="center"/>
        </w:trPr>
        <w:tc>
          <w:tcPr>
            <w:tcW w:w="2965" w:type="dxa"/>
            <w:gridSpan w:val="2"/>
            <w:shd w:val="clear" w:color="auto" w:fill="auto"/>
            <w:vAlign w:val="center"/>
          </w:tcPr>
          <w:p w14:paraId="3FAB5A82" w14:textId="05E8A7CE" w:rsidR="00E96134" w:rsidRPr="006F7E4F" w:rsidRDefault="00650E0E" w:rsidP="00CE1169">
            <w:pPr>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Legal Representative</w:t>
            </w:r>
          </w:p>
        </w:tc>
        <w:tc>
          <w:tcPr>
            <w:tcW w:w="2275" w:type="dxa"/>
            <w:shd w:val="clear" w:color="auto" w:fill="auto"/>
            <w:vAlign w:val="center"/>
          </w:tcPr>
          <w:p w14:paraId="2BBC045F" w14:textId="77777777" w:rsidR="00E96134" w:rsidRPr="006F7E4F" w:rsidRDefault="00E96134" w:rsidP="00CE1169">
            <w:pPr>
              <w:jc w:val="center"/>
              <w:rPr>
                <w:rFonts w:ascii="Times New Roman" w:hAnsi="Times New Roman" w:cs="Times New Roman"/>
                <w:sz w:val="22"/>
                <w:szCs w:val="24"/>
              </w:rPr>
            </w:pPr>
          </w:p>
        </w:tc>
        <w:tc>
          <w:tcPr>
            <w:tcW w:w="2126" w:type="dxa"/>
            <w:shd w:val="clear" w:color="auto" w:fill="auto"/>
            <w:vAlign w:val="center"/>
          </w:tcPr>
          <w:p w14:paraId="67006D80" w14:textId="796E7C8B" w:rsidR="00E96134" w:rsidRPr="006F7E4F" w:rsidRDefault="00650E0E" w:rsidP="00CE1169">
            <w:pPr>
              <w:ind w:leftChars="52" w:left="104" w:rightChars="-49" w:right="-98"/>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T</w:t>
            </w:r>
            <w:r>
              <w:rPr>
                <w:rFonts w:ascii="Times New Roman" w:eastAsia="仿宋_GB2312" w:hAnsi="Times New Roman" w:cs="Times New Roman"/>
                <w:sz w:val="28"/>
                <w:szCs w:val="28"/>
              </w:rPr>
              <w:t>itle</w:t>
            </w:r>
          </w:p>
        </w:tc>
        <w:tc>
          <w:tcPr>
            <w:tcW w:w="2558" w:type="dxa"/>
            <w:shd w:val="clear" w:color="auto" w:fill="auto"/>
            <w:vAlign w:val="center"/>
          </w:tcPr>
          <w:p w14:paraId="1675C229" w14:textId="77777777" w:rsidR="00E96134" w:rsidRPr="006F7E4F" w:rsidRDefault="00E96134" w:rsidP="00CE1169">
            <w:pPr>
              <w:jc w:val="center"/>
              <w:rPr>
                <w:rFonts w:ascii="Times New Roman" w:hAnsi="Times New Roman" w:cs="Times New Roman"/>
                <w:sz w:val="22"/>
                <w:szCs w:val="24"/>
              </w:rPr>
            </w:pPr>
          </w:p>
        </w:tc>
      </w:tr>
      <w:tr w:rsidR="00E96134" w:rsidRPr="006F7E4F" w14:paraId="5FCB931C" w14:textId="77777777" w:rsidTr="008A0E06">
        <w:trPr>
          <w:trHeight w:val="2112"/>
          <w:jc w:val="center"/>
        </w:trPr>
        <w:tc>
          <w:tcPr>
            <w:tcW w:w="9924" w:type="dxa"/>
            <w:gridSpan w:val="5"/>
            <w:tcBorders>
              <w:bottom w:val="single" w:sz="4" w:space="0" w:color="auto"/>
            </w:tcBorders>
            <w:shd w:val="clear" w:color="auto" w:fill="auto"/>
            <w:vAlign w:val="center"/>
          </w:tcPr>
          <w:p w14:paraId="401E44B5" w14:textId="77777777" w:rsidR="00E96134" w:rsidRDefault="00FF7634"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B</w:t>
            </w:r>
            <w:r>
              <w:rPr>
                <w:rFonts w:ascii="Times New Roman" w:eastAsia="仿宋_GB2312" w:hAnsi="Times New Roman" w:cs="Times New Roman"/>
                <w:sz w:val="28"/>
                <w:szCs w:val="28"/>
              </w:rPr>
              <w:t>rief of the applying institution</w:t>
            </w:r>
            <w:r w:rsidR="00E96134" w:rsidRPr="006F7E4F">
              <w:rPr>
                <w:rFonts w:ascii="Times New Roman" w:eastAsia="仿宋_GB2312" w:hAnsi="Times New Roman" w:cs="Times New Roman"/>
                <w:sz w:val="28"/>
                <w:szCs w:val="28"/>
              </w:rPr>
              <w:t>（</w:t>
            </w:r>
            <w:r w:rsidR="001131F0">
              <w:rPr>
                <w:rFonts w:ascii="Times New Roman" w:eastAsia="仿宋_GB2312" w:hAnsi="Times New Roman" w:cs="Times New Roman" w:hint="eastAsia"/>
                <w:sz w:val="28"/>
                <w:szCs w:val="28"/>
              </w:rPr>
              <w:t>c</w:t>
            </w:r>
            <w:r w:rsidR="001131F0">
              <w:rPr>
                <w:rFonts w:ascii="Times New Roman" w:eastAsia="仿宋_GB2312" w:hAnsi="Times New Roman" w:cs="Times New Roman"/>
                <w:sz w:val="28"/>
                <w:szCs w:val="28"/>
              </w:rPr>
              <w:t xml:space="preserve">ould be attached as an individual </w:t>
            </w:r>
            <w:r w:rsidR="00E8476D">
              <w:rPr>
                <w:rFonts w:ascii="Times New Roman" w:eastAsia="仿宋_GB2312" w:hAnsi="Times New Roman" w:cs="Times New Roman"/>
                <w:sz w:val="28"/>
                <w:szCs w:val="28"/>
              </w:rPr>
              <w:t>file</w:t>
            </w:r>
            <w:r w:rsidR="00E96134" w:rsidRPr="006F7E4F">
              <w:rPr>
                <w:rFonts w:ascii="Times New Roman" w:eastAsia="仿宋_GB2312" w:hAnsi="Times New Roman" w:cs="Times New Roman"/>
                <w:sz w:val="28"/>
                <w:szCs w:val="28"/>
              </w:rPr>
              <w:t>）</w:t>
            </w:r>
          </w:p>
          <w:p w14:paraId="16702158" w14:textId="77777777" w:rsidR="008A4B72" w:rsidRPr="008A4B72" w:rsidRDefault="008A4B72" w:rsidP="008A4B72">
            <w:pPr>
              <w:jc w:val="left"/>
              <w:rPr>
                <w:rFonts w:ascii="Times New Roman" w:eastAsia="仿宋_GB2312" w:hAnsi="Times New Roman" w:cs="Times New Roman"/>
                <w:sz w:val="24"/>
                <w:szCs w:val="24"/>
              </w:rPr>
            </w:pPr>
            <w:r w:rsidRPr="008A4B72">
              <w:rPr>
                <w:rFonts w:ascii="Times New Roman" w:eastAsia="仿宋_GB2312" w:hAnsi="Times New Roman" w:cs="Times New Roman"/>
                <w:sz w:val="24"/>
                <w:szCs w:val="24"/>
              </w:rPr>
              <w:t>Including but not limited to</w:t>
            </w:r>
          </w:p>
          <w:p w14:paraId="45D67244" w14:textId="6DF1338F" w:rsidR="008A4B72" w:rsidRDefault="008A4B72" w:rsidP="000B3D3C">
            <w:pPr>
              <w:pStyle w:val="ListParagraph"/>
              <w:numPr>
                <w:ilvl w:val="0"/>
                <w:numId w:val="4"/>
              </w:numPr>
              <w:jc w:val="left"/>
              <w:rPr>
                <w:rFonts w:ascii="Times New Roman" w:eastAsia="仿宋_GB2312" w:hAnsi="Times New Roman" w:cs="Times New Roman"/>
                <w:sz w:val="24"/>
                <w:szCs w:val="24"/>
              </w:rPr>
            </w:pPr>
            <w:r w:rsidRPr="008A4B72">
              <w:rPr>
                <w:rFonts w:ascii="Times New Roman" w:eastAsia="仿宋_GB2312" w:hAnsi="Times New Roman" w:cs="Times New Roman" w:hint="eastAsia"/>
                <w:sz w:val="24"/>
                <w:szCs w:val="24"/>
              </w:rPr>
              <w:t>D</w:t>
            </w:r>
            <w:r w:rsidRPr="008A4B72">
              <w:rPr>
                <w:rFonts w:ascii="Times New Roman" w:eastAsia="仿宋_GB2312" w:hAnsi="Times New Roman" w:cs="Times New Roman"/>
                <w:sz w:val="24"/>
                <w:szCs w:val="24"/>
              </w:rPr>
              <w:t>evelopment history</w:t>
            </w:r>
          </w:p>
          <w:p w14:paraId="5953F3F4" w14:textId="12B9DC95" w:rsidR="000B3D3C" w:rsidRPr="000B3D3C" w:rsidRDefault="000B3D3C" w:rsidP="000B3D3C">
            <w:pPr>
              <w:pStyle w:val="ListParagraph"/>
              <w:numPr>
                <w:ilvl w:val="0"/>
                <w:numId w:val="4"/>
              </w:numPr>
              <w:jc w:val="left"/>
              <w:rPr>
                <w:rFonts w:ascii="仿宋_GB2312" w:eastAsia="仿宋_GB2312"/>
                <w:sz w:val="28"/>
                <w:szCs w:val="28"/>
              </w:rPr>
            </w:pPr>
            <w:r w:rsidRPr="000B3D3C">
              <w:rPr>
                <w:rFonts w:ascii="Times New Roman" w:eastAsia="仿宋_GB2312" w:hAnsi="Times New Roman" w:cs="Times New Roman" w:hint="eastAsia"/>
                <w:sz w:val="24"/>
                <w:szCs w:val="24"/>
              </w:rPr>
              <w:t>Logo</w:t>
            </w:r>
            <w:r w:rsidR="004012B0">
              <w:rPr>
                <w:rFonts w:ascii="Times New Roman" w:eastAsia="仿宋_GB2312" w:hAnsi="Times New Roman" w:cs="Times New Roman"/>
                <w:sz w:val="24"/>
                <w:szCs w:val="24"/>
              </w:rPr>
              <w:t xml:space="preserve"> </w:t>
            </w:r>
            <w:r w:rsidRPr="000B3D3C">
              <w:rPr>
                <w:rFonts w:ascii="Times New Roman" w:eastAsia="仿宋_GB2312" w:hAnsi="Times New Roman" w:cs="Times New Roman"/>
                <w:sz w:val="24"/>
                <w:szCs w:val="24"/>
              </w:rPr>
              <w:t>(Format: JPG or PNG; Requirement: Image with at least 300dpi)</w:t>
            </w:r>
          </w:p>
          <w:p w14:paraId="7F629E9A" w14:textId="77777777" w:rsidR="008A4B72" w:rsidRPr="008A4B72" w:rsidRDefault="008A4B72" w:rsidP="000B3D3C">
            <w:pPr>
              <w:pStyle w:val="ListParagraph"/>
              <w:numPr>
                <w:ilvl w:val="0"/>
                <w:numId w:val="4"/>
              </w:numPr>
              <w:jc w:val="left"/>
              <w:rPr>
                <w:rFonts w:ascii="Times New Roman" w:eastAsia="仿宋_GB2312" w:hAnsi="Times New Roman" w:cs="Times New Roman"/>
                <w:sz w:val="24"/>
                <w:szCs w:val="24"/>
              </w:rPr>
            </w:pPr>
            <w:r w:rsidRPr="008A4B72">
              <w:rPr>
                <w:rFonts w:ascii="Times New Roman" w:eastAsia="仿宋_GB2312" w:hAnsi="Times New Roman" w:cs="Times New Roman" w:hint="eastAsia"/>
                <w:sz w:val="24"/>
                <w:szCs w:val="24"/>
              </w:rPr>
              <w:t>M</w:t>
            </w:r>
            <w:r w:rsidRPr="008A4B72">
              <w:rPr>
                <w:rFonts w:ascii="Times New Roman" w:eastAsia="仿宋_GB2312" w:hAnsi="Times New Roman" w:cs="Times New Roman"/>
                <w:sz w:val="24"/>
                <w:szCs w:val="24"/>
              </w:rPr>
              <w:t>ajor business cope/ research areas</w:t>
            </w:r>
          </w:p>
          <w:p w14:paraId="4140EC6F" w14:textId="77777777" w:rsidR="008A4B72" w:rsidRPr="008A4B72" w:rsidRDefault="008A4B72" w:rsidP="000B3D3C">
            <w:pPr>
              <w:pStyle w:val="ListParagraph"/>
              <w:numPr>
                <w:ilvl w:val="0"/>
                <w:numId w:val="4"/>
              </w:numPr>
              <w:jc w:val="left"/>
              <w:rPr>
                <w:rFonts w:ascii="Times New Roman" w:eastAsia="仿宋_GB2312" w:hAnsi="Times New Roman" w:cs="Times New Roman"/>
                <w:sz w:val="24"/>
                <w:szCs w:val="24"/>
              </w:rPr>
            </w:pPr>
            <w:r w:rsidRPr="008A4B72">
              <w:rPr>
                <w:rFonts w:ascii="Times New Roman" w:eastAsia="仿宋_GB2312" w:hAnsi="Times New Roman" w:cs="Times New Roman" w:hint="eastAsia"/>
                <w:sz w:val="24"/>
                <w:szCs w:val="24"/>
              </w:rPr>
              <w:t>K</w:t>
            </w:r>
            <w:r w:rsidRPr="008A4B72">
              <w:rPr>
                <w:rFonts w:ascii="Times New Roman" w:eastAsia="仿宋_GB2312" w:hAnsi="Times New Roman" w:cs="Times New Roman"/>
                <w:sz w:val="24"/>
                <w:szCs w:val="24"/>
              </w:rPr>
              <w:t>ey technologies</w:t>
            </w:r>
          </w:p>
          <w:p w14:paraId="0FAFA14C" w14:textId="2550ED82" w:rsidR="008A4B72" w:rsidRPr="008A4B72" w:rsidRDefault="008A4B72" w:rsidP="000B3D3C">
            <w:pPr>
              <w:pStyle w:val="ListParagraph"/>
              <w:numPr>
                <w:ilvl w:val="0"/>
                <w:numId w:val="4"/>
              </w:numPr>
              <w:jc w:val="left"/>
              <w:rPr>
                <w:rFonts w:ascii="Times New Roman" w:eastAsia="仿宋_GB2312" w:hAnsi="Times New Roman" w:cs="Times New Roman"/>
                <w:sz w:val="28"/>
                <w:szCs w:val="28"/>
              </w:rPr>
            </w:pPr>
            <w:r w:rsidRPr="008A4B72">
              <w:rPr>
                <w:rFonts w:ascii="Times New Roman" w:eastAsia="仿宋_GB2312" w:hAnsi="Times New Roman" w:cs="Times New Roman" w:hint="eastAsia"/>
                <w:sz w:val="24"/>
                <w:szCs w:val="24"/>
              </w:rPr>
              <w:t>M</w:t>
            </w:r>
            <w:r w:rsidRPr="008A4B72">
              <w:rPr>
                <w:rFonts w:ascii="Times New Roman" w:eastAsia="仿宋_GB2312" w:hAnsi="Times New Roman" w:cs="Times New Roman"/>
                <w:sz w:val="24"/>
                <w:szCs w:val="24"/>
              </w:rPr>
              <w:t>ain expectation to join IHFCA</w:t>
            </w:r>
          </w:p>
        </w:tc>
      </w:tr>
      <w:tr w:rsidR="00E96134" w:rsidRPr="006F7E4F" w14:paraId="29D6AF92" w14:textId="77777777" w:rsidTr="008A0E06">
        <w:trPr>
          <w:trHeight w:val="461"/>
          <w:jc w:val="center"/>
        </w:trPr>
        <w:tc>
          <w:tcPr>
            <w:tcW w:w="9924" w:type="dxa"/>
            <w:gridSpan w:val="5"/>
            <w:shd w:val="clear" w:color="auto" w:fill="auto"/>
            <w:vAlign w:val="center"/>
          </w:tcPr>
          <w:p w14:paraId="1FD78359" w14:textId="14748D6B" w:rsidR="00E96134" w:rsidRPr="006F7E4F" w:rsidRDefault="0045774D"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Re</w:t>
            </w:r>
            <w:r>
              <w:rPr>
                <w:rFonts w:ascii="Times New Roman" w:eastAsia="仿宋_GB2312" w:hAnsi="Times New Roman" w:cs="Times New Roman"/>
                <w:sz w:val="28"/>
                <w:szCs w:val="28"/>
              </w:rPr>
              <w:t>presentative in IHFCA</w:t>
            </w:r>
          </w:p>
        </w:tc>
      </w:tr>
      <w:tr w:rsidR="00E96134" w:rsidRPr="006F7E4F" w14:paraId="498A5536" w14:textId="77777777" w:rsidTr="00D2022A">
        <w:trPr>
          <w:trHeight w:val="461"/>
          <w:jc w:val="center"/>
        </w:trPr>
        <w:tc>
          <w:tcPr>
            <w:tcW w:w="2122" w:type="dxa"/>
            <w:shd w:val="clear" w:color="auto" w:fill="auto"/>
            <w:vAlign w:val="center"/>
          </w:tcPr>
          <w:p w14:paraId="2C1A3D65" w14:textId="55657DB5" w:rsidR="00E96134" w:rsidRPr="006F7E4F" w:rsidRDefault="00366018"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N</w:t>
            </w:r>
            <w:r>
              <w:rPr>
                <w:rFonts w:ascii="Times New Roman" w:eastAsia="仿宋_GB2312" w:hAnsi="Times New Roman" w:cs="Times New Roman"/>
                <w:sz w:val="28"/>
                <w:szCs w:val="28"/>
              </w:rPr>
              <w:t>ame</w:t>
            </w:r>
          </w:p>
        </w:tc>
        <w:tc>
          <w:tcPr>
            <w:tcW w:w="3118" w:type="dxa"/>
            <w:gridSpan w:val="2"/>
            <w:shd w:val="clear" w:color="auto" w:fill="auto"/>
            <w:vAlign w:val="center"/>
          </w:tcPr>
          <w:p w14:paraId="05B21EDE" w14:textId="77777777" w:rsidR="00E96134" w:rsidRPr="006F7E4F" w:rsidRDefault="00E96134" w:rsidP="00CE1169">
            <w:pPr>
              <w:jc w:val="center"/>
              <w:rPr>
                <w:rFonts w:ascii="Times New Roman" w:eastAsia="仿宋_GB2312" w:hAnsi="Times New Roman" w:cs="Times New Roman"/>
                <w:sz w:val="28"/>
                <w:szCs w:val="28"/>
              </w:rPr>
            </w:pPr>
          </w:p>
        </w:tc>
        <w:tc>
          <w:tcPr>
            <w:tcW w:w="2126" w:type="dxa"/>
            <w:shd w:val="clear" w:color="auto" w:fill="auto"/>
            <w:vAlign w:val="center"/>
          </w:tcPr>
          <w:p w14:paraId="1D56CF97" w14:textId="447A86D9" w:rsidR="00E96134" w:rsidRPr="006F7E4F" w:rsidRDefault="00605D7C"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osition</w:t>
            </w:r>
          </w:p>
        </w:tc>
        <w:tc>
          <w:tcPr>
            <w:tcW w:w="2558" w:type="dxa"/>
            <w:shd w:val="clear" w:color="auto" w:fill="auto"/>
            <w:vAlign w:val="center"/>
          </w:tcPr>
          <w:p w14:paraId="26669C63" w14:textId="77777777" w:rsidR="00E96134" w:rsidRPr="006F7E4F" w:rsidRDefault="00E96134" w:rsidP="00CE1169">
            <w:pPr>
              <w:jc w:val="center"/>
              <w:rPr>
                <w:rFonts w:ascii="Times New Roman" w:eastAsia="仿宋_GB2312" w:hAnsi="Times New Roman" w:cs="Times New Roman"/>
                <w:sz w:val="28"/>
                <w:szCs w:val="28"/>
              </w:rPr>
            </w:pPr>
          </w:p>
        </w:tc>
      </w:tr>
      <w:tr w:rsidR="00E96134" w:rsidRPr="006F7E4F" w14:paraId="0E2864C9" w14:textId="77777777" w:rsidTr="00D2022A">
        <w:trPr>
          <w:trHeight w:val="461"/>
          <w:jc w:val="center"/>
        </w:trPr>
        <w:tc>
          <w:tcPr>
            <w:tcW w:w="2122" w:type="dxa"/>
            <w:shd w:val="clear" w:color="auto" w:fill="auto"/>
            <w:vAlign w:val="center"/>
          </w:tcPr>
          <w:p w14:paraId="5AF3CAE3" w14:textId="5D050621" w:rsidR="00E96134" w:rsidRPr="006F7E4F" w:rsidRDefault="00836F99"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epartment</w:t>
            </w:r>
          </w:p>
        </w:tc>
        <w:tc>
          <w:tcPr>
            <w:tcW w:w="7802" w:type="dxa"/>
            <w:gridSpan w:val="4"/>
            <w:shd w:val="clear" w:color="auto" w:fill="auto"/>
            <w:vAlign w:val="center"/>
          </w:tcPr>
          <w:p w14:paraId="55BB513D" w14:textId="77777777" w:rsidR="00E96134" w:rsidRPr="006F7E4F" w:rsidRDefault="00E96134" w:rsidP="00CE1169">
            <w:pPr>
              <w:jc w:val="center"/>
              <w:rPr>
                <w:rFonts w:ascii="Times New Roman" w:eastAsia="仿宋_GB2312" w:hAnsi="Times New Roman" w:cs="Times New Roman"/>
                <w:sz w:val="28"/>
                <w:szCs w:val="28"/>
              </w:rPr>
            </w:pPr>
          </w:p>
        </w:tc>
      </w:tr>
      <w:tr w:rsidR="00E96134" w:rsidRPr="006F7E4F" w14:paraId="683352C5" w14:textId="77777777" w:rsidTr="00D2022A">
        <w:trPr>
          <w:trHeight w:val="461"/>
          <w:jc w:val="center"/>
        </w:trPr>
        <w:tc>
          <w:tcPr>
            <w:tcW w:w="2122" w:type="dxa"/>
            <w:shd w:val="clear" w:color="auto" w:fill="auto"/>
            <w:vAlign w:val="center"/>
          </w:tcPr>
          <w:p w14:paraId="3EAF1B68" w14:textId="7782CC97" w:rsidR="00E96134" w:rsidRPr="006F7E4F" w:rsidRDefault="00C72F92"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C</w:t>
            </w:r>
            <w:r>
              <w:rPr>
                <w:rFonts w:ascii="Times New Roman" w:eastAsia="仿宋_GB2312" w:hAnsi="Times New Roman" w:cs="Times New Roman"/>
                <w:sz w:val="28"/>
                <w:szCs w:val="28"/>
              </w:rPr>
              <w:t>ontact Number</w:t>
            </w:r>
          </w:p>
        </w:tc>
        <w:tc>
          <w:tcPr>
            <w:tcW w:w="3118" w:type="dxa"/>
            <w:gridSpan w:val="2"/>
            <w:shd w:val="clear" w:color="auto" w:fill="auto"/>
            <w:vAlign w:val="center"/>
          </w:tcPr>
          <w:p w14:paraId="5EBB3AF2" w14:textId="77777777" w:rsidR="00E96134" w:rsidRPr="006F7E4F" w:rsidRDefault="00E96134" w:rsidP="00CE1169">
            <w:pPr>
              <w:jc w:val="center"/>
              <w:rPr>
                <w:rFonts w:ascii="Times New Roman" w:eastAsia="仿宋_GB2312" w:hAnsi="Times New Roman" w:cs="Times New Roman"/>
                <w:sz w:val="28"/>
                <w:szCs w:val="28"/>
              </w:rPr>
            </w:pPr>
          </w:p>
        </w:tc>
        <w:tc>
          <w:tcPr>
            <w:tcW w:w="2126" w:type="dxa"/>
            <w:shd w:val="clear" w:color="auto" w:fill="auto"/>
            <w:vAlign w:val="center"/>
          </w:tcPr>
          <w:p w14:paraId="4FD151C5" w14:textId="43C3C416" w:rsidR="00D2022A" w:rsidRPr="006F7E4F" w:rsidRDefault="00B62F89" w:rsidP="00D2022A">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obile</w:t>
            </w:r>
            <w:r w:rsidR="007E178E">
              <w:rPr>
                <w:rFonts w:ascii="Times New Roman" w:eastAsia="仿宋_GB2312" w:hAnsi="Times New Roman" w:cs="Times New Roman"/>
                <w:sz w:val="28"/>
                <w:szCs w:val="28"/>
              </w:rPr>
              <w:t xml:space="preserve"> </w:t>
            </w:r>
            <w:r w:rsidR="00D2022A">
              <w:rPr>
                <w:rFonts w:ascii="Times New Roman" w:eastAsia="仿宋_GB2312" w:hAnsi="Times New Roman" w:cs="Times New Roman" w:hint="eastAsia"/>
                <w:sz w:val="28"/>
                <w:szCs w:val="28"/>
              </w:rPr>
              <w:t>N</w:t>
            </w:r>
            <w:r w:rsidR="00D2022A">
              <w:rPr>
                <w:rFonts w:ascii="Times New Roman" w:eastAsia="仿宋_GB2312" w:hAnsi="Times New Roman" w:cs="Times New Roman"/>
                <w:sz w:val="28"/>
                <w:szCs w:val="28"/>
              </w:rPr>
              <w:t>umber</w:t>
            </w:r>
          </w:p>
        </w:tc>
        <w:tc>
          <w:tcPr>
            <w:tcW w:w="2558" w:type="dxa"/>
            <w:shd w:val="clear" w:color="auto" w:fill="auto"/>
            <w:vAlign w:val="center"/>
          </w:tcPr>
          <w:p w14:paraId="2C3AD613" w14:textId="77777777" w:rsidR="00E96134" w:rsidRPr="006F7E4F" w:rsidRDefault="00E96134" w:rsidP="00CE1169">
            <w:pPr>
              <w:jc w:val="center"/>
              <w:rPr>
                <w:rFonts w:ascii="Times New Roman" w:eastAsia="仿宋_GB2312" w:hAnsi="Times New Roman" w:cs="Times New Roman"/>
                <w:sz w:val="28"/>
                <w:szCs w:val="28"/>
              </w:rPr>
            </w:pPr>
          </w:p>
        </w:tc>
      </w:tr>
      <w:tr w:rsidR="00E96134" w:rsidRPr="006F7E4F" w14:paraId="5B225253" w14:textId="77777777" w:rsidTr="00D2022A">
        <w:trPr>
          <w:trHeight w:val="461"/>
          <w:jc w:val="center"/>
        </w:trPr>
        <w:tc>
          <w:tcPr>
            <w:tcW w:w="2122" w:type="dxa"/>
            <w:tcBorders>
              <w:bottom w:val="single" w:sz="4" w:space="0" w:color="auto"/>
            </w:tcBorders>
            <w:shd w:val="clear" w:color="auto" w:fill="auto"/>
            <w:vAlign w:val="center"/>
          </w:tcPr>
          <w:p w14:paraId="13FB2E6E" w14:textId="1E15C631" w:rsidR="00E96134" w:rsidRPr="006F7E4F" w:rsidRDefault="00D2022A"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E</w:t>
            </w:r>
            <w:r>
              <w:rPr>
                <w:rFonts w:ascii="Times New Roman" w:eastAsia="仿宋_GB2312" w:hAnsi="Times New Roman" w:cs="Times New Roman"/>
                <w:sz w:val="28"/>
                <w:szCs w:val="28"/>
              </w:rPr>
              <w:t>mail</w:t>
            </w:r>
          </w:p>
        </w:tc>
        <w:tc>
          <w:tcPr>
            <w:tcW w:w="3118" w:type="dxa"/>
            <w:gridSpan w:val="2"/>
            <w:tcBorders>
              <w:bottom w:val="single" w:sz="4" w:space="0" w:color="auto"/>
            </w:tcBorders>
            <w:shd w:val="clear" w:color="auto" w:fill="auto"/>
            <w:vAlign w:val="center"/>
          </w:tcPr>
          <w:p w14:paraId="2630E3CA" w14:textId="77777777" w:rsidR="00E96134" w:rsidRPr="006F7E4F" w:rsidRDefault="00E96134" w:rsidP="00CE1169">
            <w:pPr>
              <w:jc w:val="center"/>
              <w:rPr>
                <w:rFonts w:ascii="Times New Roman" w:eastAsia="仿宋_GB2312" w:hAnsi="Times New Roman" w:cs="Times New Roman"/>
                <w:sz w:val="28"/>
                <w:szCs w:val="28"/>
              </w:rPr>
            </w:pPr>
          </w:p>
        </w:tc>
        <w:tc>
          <w:tcPr>
            <w:tcW w:w="2126" w:type="dxa"/>
            <w:tcBorders>
              <w:bottom w:val="single" w:sz="4" w:space="0" w:color="auto"/>
            </w:tcBorders>
            <w:shd w:val="clear" w:color="auto" w:fill="auto"/>
            <w:vAlign w:val="center"/>
          </w:tcPr>
          <w:p w14:paraId="3C9F8E34" w14:textId="1F7417DA" w:rsidR="00E96134" w:rsidRPr="006F7E4F" w:rsidRDefault="007E178E"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F</w:t>
            </w:r>
            <w:r>
              <w:rPr>
                <w:rFonts w:ascii="Times New Roman" w:eastAsia="仿宋_GB2312" w:hAnsi="Times New Roman" w:cs="Times New Roman"/>
                <w:sz w:val="28"/>
                <w:szCs w:val="28"/>
              </w:rPr>
              <w:t>ax</w:t>
            </w:r>
          </w:p>
        </w:tc>
        <w:tc>
          <w:tcPr>
            <w:tcW w:w="2558" w:type="dxa"/>
            <w:tcBorders>
              <w:bottom w:val="single" w:sz="4" w:space="0" w:color="auto"/>
            </w:tcBorders>
            <w:shd w:val="clear" w:color="auto" w:fill="auto"/>
            <w:vAlign w:val="center"/>
          </w:tcPr>
          <w:p w14:paraId="501F4837" w14:textId="77777777" w:rsidR="00E96134" w:rsidRPr="006F7E4F" w:rsidRDefault="00E96134" w:rsidP="00CE1169">
            <w:pPr>
              <w:jc w:val="center"/>
              <w:rPr>
                <w:rFonts w:ascii="Times New Roman" w:eastAsia="仿宋_GB2312" w:hAnsi="Times New Roman" w:cs="Times New Roman"/>
                <w:sz w:val="28"/>
                <w:szCs w:val="28"/>
              </w:rPr>
            </w:pPr>
          </w:p>
        </w:tc>
      </w:tr>
      <w:tr w:rsidR="00E96134" w:rsidRPr="006F7E4F" w14:paraId="006BECCA" w14:textId="77777777" w:rsidTr="00D2022A">
        <w:trPr>
          <w:trHeight w:val="461"/>
          <w:jc w:val="center"/>
        </w:trPr>
        <w:tc>
          <w:tcPr>
            <w:tcW w:w="2122" w:type="dxa"/>
            <w:tcBorders>
              <w:bottom w:val="single" w:sz="4" w:space="0" w:color="auto"/>
            </w:tcBorders>
            <w:shd w:val="clear" w:color="auto" w:fill="auto"/>
            <w:vAlign w:val="center"/>
          </w:tcPr>
          <w:p w14:paraId="4EBD2D04" w14:textId="50C40218" w:rsidR="00A3009B" w:rsidRPr="006F7E4F" w:rsidRDefault="00A3009B" w:rsidP="00825D6D">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Proposed</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Association</w:t>
            </w:r>
            <w:r w:rsidR="00825D6D">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osition</w:t>
            </w:r>
          </w:p>
        </w:tc>
        <w:tc>
          <w:tcPr>
            <w:tcW w:w="7802" w:type="dxa"/>
            <w:gridSpan w:val="4"/>
            <w:tcBorders>
              <w:bottom w:val="single" w:sz="4" w:space="0" w:color="auto"/>
            </w:tcBorders>
            <w:shd w:val="clear" w:color="auto" w:fill="auto"/>
            <w:vAlign w:val="center"/>
          </w:tcPr>
          <w:p w14:paraId="4A74DDC0" w14:textId="53CA1A28" w:rsidR="00E96134" w:rsidRPr="006F7E4F" w:rsidRDefault="008326F2"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Vice-Chairman</w:t>
            </w:r>
            <w:r w:rsidR="00EC3F25">
              <w:rPr>
                <w:rFonts w:ascii="Times New Roman" w:eastAsia="仿宋_GB2312" w:hAnsi="Times New Roman" w:cs="Times New Roman"/>
                <w:sz w:val="28"/>
                <w:szCs w:val="28"/>
              </w:rPr>
              <w:t>/Standing Executive/Executive/Council Member</w:t>
            </w:r>
            <w:r>
              <w:rPr>
                <w:rFonts w:ascii="Times New Roman" w:eastAsia="仿宋_GB2312" w:hAnsi="Times New Roman" w:cs="Times New Roman"/>
                <w:sz w:val="28"/>
                <w:szCs w:val="28"/>
              </w:rPr>
              <w:t>)</w:t>
            </w:r>
          </w:p>
        </w:tc>
      </w:tr>
      <w:tr w:rsidR="00E96134" w:rsidRPr="006F7E4F" w14:paraId="7055D04F" w14:textId="77777777" w:rsidTr="008A0E06">
        <w:trPr>
          <w:trHeight w:val="461"/>
          <w:jc w:val="center"/>
        </w:trPr>
        <w:tc>
          <w:tcPr>
            <w:tcW w:w="9924" w:type="dxa"/>
            <w:gridSpan w:val="5"/>
            <w:shd w:val="clear" w:color="auto" w:fill="auto"/>
            <w:vAlign w:val="center"/>
          </w:tcPr>
          <w:p w14:paraId="4767B349" w14:textId="77A0C377" w:rsidR="00E96134" w:rsidRPr="006F7E4F" w:rsidRDefault="002C61CD" w:rsidP="00CE1169">
            <w:pPr>
              <w:ind w:rightChars="-102" w:right="-204"/>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erson to contact</w:t>
            </w:r>
          </w:p>
        </w:tc>
      </w:tr>
      <w:tr w:rsidR="00E96134" w:rsidRPr="006F7E4F" w14:paraId="0EEBB626" w14:textId="77777777" w:rsidTr="00D2022A">
        <w:trPr>
          <w:trHeight w:val="461"/>
          <w:jc w:val="center"/>
        </w:trPr>
        <w:tc>
          <w:tcPr>
            <w:tcW w:w="2122" w:type="dxa"/>
            <w:shd w:val="clear" w:color="auto" w:fill="auto"/>
            <w:vAlign w:val="center"/>
          </w:tcPr>
          <w:p w14:paraId="2725555F" w14:textId="4F5F9A95" w:rsidR="00E96134" w:rsidRPr="006F7E4F" w:rsidRDefault="00576FD6"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N</w:t>
            </w:r>
            <w:r>
              <w:rPr>
                <w:rFonts w:ascii="Times New Roman" w:eastAsia="仿宋_GB2312" w:hAnsi="Times New Roman" w:cs="Times New Roman"/>
                <w:sz w:val="28"/>
                <w:szCs w:val="28"/>
              </w:rPr>
              <w:t>ame</w:t>
            </w:r>
          </w:p>
        </w:tc>
        <w:tc>
          <w:tcPr>
            <w:tcW w:w="3118" w:type="dxa"/>
            <w:gridSpan w:val="2"/>
            <w:shd w:val="clear" w:color="auto" w:fill="auto"/>
            <w:vAlign w:val="center"/>
          </w:tcPr>
          <w:p w14:paraId="5E48DBED" w14:textId="77777777" w:rsidR="00E96134" w:rsidRPr="006F7E4F" w:rsidRDefault="00E96134" w:rsidP="00CE1169">
            <w:pPr>
              <w:jc w:val="center"/>
              <w:rPr>
                <w:rFonts w:ascii="Times New Roman" w:eastAsia="仿宋_GB2312" w:hAnsi="Times New Roman" w:cs="Times New Roman"/>
                <w:sz w:val="28"/>
                <w:szCs w:val="28"/>
              </w:rPr>
            </w:pPr>
          </w:p>
        </w:tc>
        <w:tc>
          <w:tcPr>
            <w:tcW w:w="2126" w:type="dxa"/>
            <w:shd w:val="clear" w:color="auto" w:fill="auto"/>
            <w:vAlign w:val="center"/>
          </w:tcPr>
          <w:p w14:paraId="2C29F8B4" w14:textId="69384D87" w:rsidR="00E96134" w:rsidRPr="006F7E4F" w:rsidRDefault="004B0837"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P</w:t>
            </w:r>
            <w:r>
              <w:rPr>
                <w:rFonts w:ascii="Times New Roman" w:eastAsia="仿宋_GB2312" w:hAnsi="Times New Roman" w:cs="Times New Roman"/>
                <w:sz w:val="28"/>
                <w:szCs w:val="28"/>
              </w:rPr>
              <w:t>osition</w:t>
            </w:r>
          </w:p>
        </w:tc>
        <w:tc>
          <w:tcPr>
            <w:tcW w:w="2558" w:type="dxa"/>
            <w:shd w:val="clear" w:color="auto" w:fill="auto"/>
            <w:vAlign w:val="center"/>
          </w:tcPr>
          <w:p w14:paraId="6136D08E" w14:textId="77777777" w:rsidR="00E96134" w:rsidRPr="006F7E4F" w:rsidRDefault="00E96134" w:rsidP="00CE1169">
            <w:pPr>
              <w:jc w:val="center"/>
              <w:rPr>
                <w:rFonts w:ascii="Times New Roman" w:hAnsi="Times New Roman" w:cs="Times New Roman"/>
                <w:sz w:val="22"/>
                <w:szCs w:val="24"/>
              </w:rPr>
            </w:pPr>
          </w:p>
        </w:tc>
      </w:tr>
      <w:tr w:rsidR="00E96134" w:rsidRPr="006F7E4F" w14:paraId="6C039780" w14:textId="77777777" w:rsidTr="00D2022A">
        <w:trPr>
          <w:trHeight w:val="461"/>
          <w:jc w:val="center"/>
        </w:trPr>
        <w:tc>
          <w:tcPr>
            <w:tcW w:w="2122" w:type="dxa"/>
            <w:shd w:val="clear" w:color="auto" w:fill="auto"/>
            <w:vAlign w:val="center"/>
          </w:tcPr>
          <w:p w14:paraId="03B78C20" w14:textId="601B3FB3" w:rsidR="00E96134" w:rsidRPr="006F7E4F" w:rsidRDefault="00372C42"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Department</w:t>
            </w:r>
          </w:p>
        </w:tc>
        <w:tc>
          <w:tcPr>
            <w:tcW w:w="7802" w:type="dxa"/>
            <w:gridSpan w:val="4"/>
            <w:shd w:val="clear" w:color="auto" w:fill="auto"/>
            <w:vAlign w:val="center"/>
          </w:tcPr>
          <w:p w14:paraId="33876392" w14:textId="77777777" w:rsidR="00E96134" w:rsidRPr="006F7E4F" w:rsidRDefault="00E96134" w:rsidP="00CE1169">
            <w:pPr>
              <w:jc w:val="center"/>
              <w:rPr>
                <w:rFonts w:ascii="Times New Roman" w:eastAsia="仿宋_GB2312" w:hAnsi="Times New Roman" w:cs="Times New Roman"/>
                <w:sz w:val="28"/>
                <w:szCs w:val="28"/>
              </w:rPr>
            </w:pPr>
          </w:p>
        </w:tc>
      </w:tr>
      <w:tr w:rsidR="00E96134" w:rsidRPr="006F7E4F" w14:paraId="15537FB9" w14:textId="77777777" w:rsidTr="00D2022A">
        <w:trPr>
          <w:trHeight w:val="448"/>
          <w:jc w:val="center"/>
        </w:trPr>
        <w:tc>
          <w:tcPr>
            <w:tcW w:w="2122" w:type="dxa"/>
            <w:shd w:val="clear" w:color="auto" w:fill="auto"/>
            <w:vAlign w:val="center"/>
          </w:tcPr>
          <w:p w14:paraId="60D803EE" w14:textId="6F52B0A5" w:rsidR="00E96134" w:rsidRPr="006F7E4F" w:rsidRDefault="00BE2177"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C</w:t>
            </w:r>
            <w:r>
              <w:rPr>
                <w:rFonts w:ascii="Times New Roman" w:eastAsia="仿宋_GB2312" w:hAnsi="Times New Roman" w:cs="Times New Roman"/>
                <w:sz w:val="28"/>
                <w:szCs w:val="28"/>
              </w:rPr>
              <w:t>ontact Number</w:t>
            </w:r>
          </w:p>
        </w:tc>
        <w:tc>
          <w:tcPr>
            <w:tcW w:w="3118" w:type="dxa"/>
            <w:gridSpan w:val="2"/>
            <w:shd w:val="clear" w:color="auto" w:fill="auto"/>
            <w:vAlign w:val="center"/>
          </w:tcPr>
          <w:p w14:paraId="5A1BBA2B" w14:textId="77777777" w:rsidR="00E96134" w:rsidRPr="006F7E4F" w:rsidRDefault="00E96134" w:rsidP="00CE1169">
            <w:pPr>
              <w:jc w:val="center"/>
              <w:rPr>
                <w:rFonts w:ascii="Times New Roman" w:eastAsia="仿宋_GB2312" w:hAnsi="Times New Roman" w:cs="Times New Roman"/>
                <w:sz w:val="28"/>
                <w:szCs w:val="28"/>
              </w:rPr>
            </w:pPr>
          </w:p>
        </w:tc>
        <w:tc>
          <w:tcPr>
            <w:tcW w:w="2126" w:type="dxa"/>
            <w:shd w:val="clear" w:color="auto" w:fill="auto"/>
            <w:vAlign w:val="center"/>
          </w:tcPr>
          <w:p w14:paraId="74C1F55C" w14:textId="608E7260" w:rsidR="00E96134" w:rsidRPr="006F7E4F" w:rsidRDefault="00BE2177"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M</w:t>
            </w:r>
            <w:r>
              <w:rPr>
                <w:rFonts w:ascii="Times New Roman" w:eastAsia="仿宋_GB2312" w:hAnsi="Times New Roman" w:cs="Times New Roman"/>
                <w:sz w:val="28"/>
                <w:szCs w:val="28"/>
              </w:rPr>
              <w:t>obile Number</w:t>
            </w:r>
          </w:p>
        </w:tc>
        <w:tc>
          <w:tcPr>
            <w:tcW w:w="2558" w:type="dxa"/>
            <w:shd w:val="clear" w:color="auto" w:fill="auto"/>
            <w:vAlign w:val="center"/>
          </w:tcPr>
          <w:p w14:paraId="4FEEC049" w14:textId="77777777" w:rsidR="00E96134" w:rsidRPr="006F7E4F" w:rsidRDefault="00E96134" w:rsidP="00CE1169">
            <w:pPr>
              <w:jc w:val="center"/>
              <w:rPr>
                <w:rFonts w:ascii="Times New Roman" w:hAnsi="Times New Roman" w:cs="Times New Roman"/>
                <w:sz w:val="22"/>
                <w:szCs w:val="24"/>
              </w:rPr>
            </w:pPr>
          </w:p>
        </w:tc>
      </w:tr>
      <w:tr w:rsidR="00E96134" w:rsidRPr="006F7E4F" w14:paraId="331D7F77" w14:textId="77777777" w:rsidTr="00D2022A">
        <w:trPr>
          <w:trHeight w:val="461"/>
          <w:jc w:val="center"/>
        </w:trPr>
        <w:tc>
          <w:tcPr>
            <w:tcW w:w="2122" w:type="dxa"/>
            <w:tcBorders>
              <w:bottom w:val="single" w:sz="4" w:space="0" w:color="auto"/>
            </w:tcBorders>
            <w:shd w:val="clear" w:color="auto" w:fill="auto"/>
            <w:vAlign w:val="center"/>
          </w:tcPr>
          <w:p w14:paraId="3F578F75" w14:textId="268D518D" w:rsidR="00E96134" w:rsidRPr="006F7E4F" w:rsidRDefault="00DB42B8"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E</w:t>
            </w:r>
            <w:r>
              <w:rPr>
                <w:rFonts w:ascii="Times New Roman" w:eastAsia="仿宋_GB2312" w:hAnsi="Times New Roman" w:cs="Times New Roman"/>
                <w:sz w:val="28"/>
                <w:szCs w:val="28"/>
              </w:rPr>
              <w:t>mail</w:t>
            </w:r>
          </w:p>
        </w:tc>
        <w:tc>
          <w:tcPr>
            <w:tcW w:w="3118" w:type="dxa"/>
            <w:gridSpan w:val="2"/>
            <w:tcBorders>
              <w:bottom w:val="single" w:sz="4" w:space="0" w:color="auto"/>
            </w:tcBorders>
            <w:shd w:val="clear" w:color="auto" w:fill="auto"/>
            <w:vAlign w:val="center"/>
          </w:tcPr>
          <w:p w14:paraId="1D275EA3" w14:textId="77777777" w:rsidR="00E96134" w:rsidRPr="006F7E4F" w:rsidRDefault="00E96134" w:rsidP="00CE1169">
            <w:pPr>
              <w:jc w:val="center"/>
              <w:rPr>
                <w:rFonts w:ascii="Times New Roman" w:eastAsia="仿宋_GB2312" w:hAnsi="Times New Roman" w:cs="Times New Roman"/>
                <w:sz w:val="28"/>
                <w:szCs w:val="28"/>
              </w:rPr>
            </w:pPr>
          </w:p>
        </w:tc>
        <w:tc>
          <w:tcPr>
            <w:tcW w:w="2126" w:type="dxa"/>
            <w:tcBorders>
              <w:bottom w:val="single" w:sz="4" w:space="0" w:color="auto"/>
            </w:tcBorders>
            <w:shd w:val="clear" w:color="auto" w:fill="auto"/>
            <w:vAlign w:val="center"/>
          </w:tcPr>
          <w:p w14:paraId="0A66529C" w14:textId="72B7668F" w:rsidR="00E96134" w:rsidRPr="006F7E4F" w:rsidRDefault="00DB42B8"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F</w:t>
            </w:r>
            <w:r>
              <w:rPr>
                <w:rFonts w:ascii="Times New Roman" w:eastAsia="仿宋_GB2312" w:hAnsi="Times New Roman" w:cs="Times New Roman"/>
                <w:sz w:val="28"/>
                <w:szCs w:val="28"/>
              </w:rPr>
              <w:t>ax</w:t>
            </w:r>
          </w:p>
        </w:tc>
        <w:tc>
          <w:tcPr>
            <w:tcW w:w="2558" w:type="dxa"/>
            <w:tcBorders>
              <w:bottom w:val="single" w:sz="4" w:space="0" w:color="auto"/>
            </w:tcBorders>
            <w:shd w:val="clear" w:color="auto" w:fill="auto"/>
            <w:vAlign w:val="center"/>
          </w:tcPr>
          <w:p w14:paraId="127BD16A" w14:textId="77777777" w:rsidR="00E96134" w:rsidRPr="006F7E4F" w:rsidRDefault="00E96134" w:rsidP="00CE1169">
            <w:pPr>
              <w:jc w:val="center"/>
              <w:rPr>
                <w:rFonts w:ascii="Times New Roman" w:hAnsi="Times New Roman" w:cs="Times New Roman"/>
                <w:sz w:val="22"/>
                <w:szCs w:val="24"/>
              </w:rPr>
            </w:pPr>
          </w:p>
        </w:tc>
      </w:tr>
      <w:tr w:rsidR="00E96134" w:rsidRPr="006F7E4F" w14:paraId="28CAFFE0" w14:textId="77777777" w:rsidTr="008A0E06">
        <w:trPr>
          <w:trHeight w:val="461"/>
          <w:jc w:val="center"/>
        </w:trPr>
        <w:tc>
          <w:tcPr>
            <w:tcW w:w="9924" w:type="dxa"/>
            <w:gridSpan w:val="5"/>
            <w:shd w:val="clear" w:color="auto" w:fill="auto"/>
            <w:vAlign w:val="center"/>
          </w:tcPr>
          <w:p w14:paraId="0DAFB54D" w14:textId="4C985D59" w:rsidR="00E96134" w:rsidRPr="006F7E4F" w:rsidRDefault="00241781" w:rsidP="00CE1169">
            <w:pPr>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S</w:t>
            </w:r>
            <w:r>
              <w:rPr>
                <w:rFonts w:ascii="Times New Roman" w:eastAsia="仿宋_GB2312" w:hAnsi="Times New Roman" w:cs="Times New Roman"/>
                <w:sz w:val="28"/>
                <w:szCs w:val="28"/>
              </w:rPr>
              <w:t>tatement</w:t>
            </w:r>
          </w:p>
        </w:tc>
      </w:tr>
      <w:tr w:rsidR="00E96134" w:rsidRPr="006F7E4F" w14:paraId="38E6FC32" w14:textId="77777777" w:rsidTr="008A0E06">
        <w:trPr>
          <w:trHeight w:val="1395"/>
          <w:jc w:val="center"/>
        </w:trPr>
        <w:tc>
          <w:tcPr>
            <w:tcW w:w="9924" w:type="dxa"/>
            <w:gridSpan w:val="5"/>
            <w:shd w:val="clear" w:color="auto" w:fill="auto"/>
          </w:tcPr>
          <w:p w14:paraId="60391A8A" w14:textId="254ADC15" w:rsidR="008C539A" w:rsidRPr="006F7E4F" w:rsidRDefault="003F317E" w:rsidP="00696784">
            <w:pPr>
              <w:ind w:firstLineChars="200" w:firstLine="560"/>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We</w:t>
            </w:r>
            <w:r>
              <w:rPr>
                <w:rFonts w:ascii="Times New Roman" w:eastAsia="仿宋_GB2312" w:hAnsi="Times New Roman" w:cs="Times New Roman"/>
                <w:sz w:val="28"/>
                <w:szCs w:val="28"/>
              </w:rPr>
              <w:t xml:space="preserve"> </w:t>
            </w:r>
            <w:r w:rsidR="000B3B09">
              <w:rPr>
                <w:rFonts w:ascii="Times New Roman" w:eastAsia="仿宋_GB2312" w:hAnsi="Times New Roman" w:cs="Times New Roman"/>
                <w:sz w:val="28"/>
                <w:szCs w:val="28"/>
              </w:rPr>
              <w:t>hereby confirm</w:t>
            </w:r>
            <w:r w:rsidR="00447A1F">
              <w:rPr>
                <w:rFonts w:ascii="Times New Roman" w:eastAsia="仿宋_GB2312" w:hAnsi="Times New Roman" w:cs="Times New Roman"/>
                <w:sz w:val="28"/>
                <w:szCs w:val="28"/>
              </w:rPr>
              <w:t xml:space="preserve"> </w:t>
            </w:r>
            <w:r w:rsidRPr="003F317E">
              <w:rPr>
                <w:rFonts w:ascii="Times New Roman" w:eastAsia="仿宋_GB2312" w:hAnsi="Times New Roman" w:cs="Times New Roman"/>
                <w:sz w:val="28"/>
                <w:szCs w:val="28"/>
              </w:rPr>
              <w:t xml:space="preserve">to </w:t>
            </w:r>
            <w:r w:rsidR="005B27A6">
              <w:rPr>
                <w:rFonts w:ascii="Times New Roman" w:eastAsia="仿宋_GB2312" w:hAnsi="Times New Roman" w:cs="Times New Roman"/>
                <w:sz w:val="28"/>
                <w:szCs w:val="28"/>
              </w:rPr>
              <w:t>join International Hydrogen Fuel Cell Association</w:t>
            </w:r>
            <w:r w:rsidRPr="003F317E">
              <w:rPr>
                <w:rFonts w:ascii="Times New Roman" w:eastAsia="仿宋_GB2312" w:hAnsi="Times New Roman" w:cs="Times New Roman"/>
                <w:sz w:val="28"/>
                <w:szCs w:val="28"/>
              </w:rPr>
              <w:t xml:space="preserve"> and </w:t>
            </w:r>
            <w:r w:rsidR="00447A1F">
              <w:rPr>
                <w:rFonts w:ascii="Times New Roman" w:eastAsia="仿宋_GB2312" w:hAnsi="Times New Roman" w:cs="Times New Roman"/>
                <w:sz w:val="28"/>
                <w:szCs w:val="28"/>
              </w:rPr>
              <w:t xml:space="preserve">comply to the Association Constitution and </w:t>
            </w:r>
            <w:r w:rsidRPr="003F317E">
              <w:rPr>
                <w:rFonts w:ascii="Times New Roman" w:eastAsia="仿宋_GB2312" w:hAnsi="Times New Roman" w:cs="Times New Roman"/>
                <w:sz w:val="28"/>
                <w:szCs w:val="28"/>
              </w:rPr>
              <w:t>work together to promote global technological progress and commercial sustainability of hydrogen and fuel cell vehicles.</w:t>
            </w:r>
          </w:p>
          <w:p w14:paraId="1460FFB4" w14:textId="7E743DDA" w:rsidR="00E96134" w:rsidRPr="006F7E4F" w:rsidRDefault="00BB7BFC" w:rsidP="00696784">
            <w:pPr>
              <w:wordWrap w:val="0"/>
              <w:spacing w:beforeLines="250" w:before="780"/>
              <w:ind w:firstLineChars="100" w:firstLine="280"/>
              <w:jc w:val="righ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Signature</w:t>
            </w:r>
            <w:r w:rsidR="00E96134" w:rsidRPr="006F7E4F">
              <w:rPr>
                <w:rFonts w:ascii="Times New Roman" w:eastAsia="仿宋_GB2312" w:hAnsi="Times New Roman" w:cs="Times New Roman"/>
                <w:sz w:val="28"/>
                <w:szCs w:val="28"/>
              </w:rPr>
              <w:t xml:space="preserve">     </w:t>
            </w:r>
          </w:p>
          <w:p w14:paraId="683E4B98" w14:textId="2C538481" w:rsidR="00E96134" w:rsidRPr="006F7E4F" w:rsidRDefault="00BB7BFC" w:rsidP="00CE1169">
            <w:pPr>
              <w:wordWrap w:val="0"/>
              <w:ind w:firstLineChars="100" w:firstLine="280"/>
              <w:jc w:val="right"/>
              <w:rPr>
                <w:rFonts w:ascii="Times New Roman" w:hAnsi="Times New Roman" w:cs="Times New Roman"/>
                <w:sz w:val="22"/>
                <w:szCs w:val="24"/>
              </w:rPr>
            </w:pP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ate(mm/dd/</w:t>
            </w:r>
            <w:proofErr w:type="spellStart"/>
            <w:r>
              <w:rPr>
                <w:rFonts w:ascii="Times New Roman" w:eastAsia="仿宋_GB2312" w:hAnsi="Times New Roman" w:cs="Times New Roman"/>
                <w:sz w:val="28"/>
                <w:szCs w:val="28"/>
              </w:rPr>
              <w:t>yyyy</w:t>
            </w:r>
            <w:proofErr w:type="spellEnd"/>
            <w:r>
              <w:rPr>
                <w:rFonts w:ascii="Times New Roman" w:eastAsia="仿宋_GB2312" w:hAnsi="Times New Roman" w:cs="Times New Roman"/>
                <w:sz w:val="28"/>
                <w:szCs w:val="28"/>
              </w:rPr>
              <w:t>)</w:t>
            </w:r>
          </w:p>
        </w:tc>
      </w:tr>
    </w:tbl>
    <w:p w14:paraId="17988854" w14:textId="3BCB0CEE" w:rsidR="00B95200" w:rsidRPr="006F7E4F" w:rsidRDefault="00B95200" w:rsidP="00E96134">
      <w:pPr>
        <w:rPr>
          <w:rFonts w:ascii="Times New Roman" w:hAnsi="Times New Roman" w:cs="Times New Roman" w:hint="eastAsia"/>
        </w:rPr>
      </w:pPr>
    </w:p>
    <w:sectPr w:rsidR="00B95200" w:rsidRPr="006F7E4F" w:rsidSect="00152F95">
      <w:pgSz w:w="11906" w:h="16838"/>
      <w:pgMar w:top="1418" w:right="1247" w:bottom="851" w:left="1247" w:header="284" w:footer="28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A593" w14:textId="77777777" w:rsidR="00A0532D" w:rsidRDefault="00A0532D">
      <w:pPr>
        <w:spacing w:line="240" w:lineRule="auto"/>
      </w:pPr>
      <w:r>
        <w:separator/>
      </w:r>
    </w:p>
  </w:endnote>
  <w:endnote w:type="continuationSeparator" w:id="0">
    <w:p w14:paraId="08D1BF58" w14:textId="77777777" w:rsidR="00A0532D" w:rsidRDefault="00A05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0B9E" w14:textId="77777777" w:rsidR="00A0532D" w:rsidRDefault="00A0532D">
      <w:pPr>
        <w:spacing w:after="0"/>
      </w:pPr>
      <w:r>
        <w:separator/>
      </w:r>
    </w:p>
  </w:footnote>
  <w:footnote w:type="continuationSeparator" w:id="0">
    <w:p w14:paraId="0F3CA0AD" w14:textId="77777777" w:rsidR="00A0532D" w:rsidRDefault="00A053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965A" w14:textId="7DD666E2" w:rsidR="007B2BFE" w:rsidRDefault="003C3A19" w:rsidP="00DE0F0C">
    <w:r>
      <w:rPr>
        <w:noProof/>
      </w:rPr>
      <w:drawing>
        <wp:anchor distT="0" distB="0" distL="114300" distR="114300" simplePos="0" relativeHeight="251670528" behindDoc="1" locked="0" layoutInCell="0" allowOverlap="1" wp14:anchorId="5BCC1709" wp14:editId="17713A2D">
          <wp:simplePos x="0" y="0"/>
          <wp:positionH relativeFrom="margin">
            <wp:posOffset>-817245</wp:posOffset>
          </wp:positionH>
          <wp:positionV relativeFrom="margin">
            <wp:posOffset>-1145752</wp:posOffset>
          </wp:positionV>
          <wp:extent cx="7621314" cy="1076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944" cy="10776143"/>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678"/>
      <w:gridCol w:w="1139"/>
      <w:gridCol w:w="3397"/>
    </w:tblGrid>
    <w:tr w:rsidR="007B2BFE" w:rsidRPr="001D680B" w14:paraId="76E73E86" w14:textId="77777777" w:rsidTr="00993935">
      <w:trPr>
        <w:trHeight w:val="414"/>
      </w:trPr>
      <w:tc>
        <w:tcPr>
          <w:tcW w:w="1276" w:type="dxa"/>
          <w:vAlign w:val="center"/>
        </w:tcPr>
        <w:p w14:paraId="7540CB9D" w14:textId="77777777" w:rsidR="007B2BFE" w:rsidRPr="006B40B5" w:rsidRDefault="007B2BFE" w:rsidP="00993935">
          <w:pPr>
            <w:widowControl w:val="0"/>
            <w:tabs>
              <w:tab w:val="left" w:pos="6146"/>
            </w:tabs>
            <w:spacing w:after="0" w:line="240" w:lineRule="auto"/>
            <w:rPr>
              <w:rFonts w:ascii="Times New Roman" w:hAnsi="Times New Roman" w:cs="Times New Roman"/>
              <w:sz w:val="28"/>
              <w:szCs w:val="32"/>
            </w:rPr>
          </w:pPr>
          <w:r>
            <w:rPr>
              <w:rFonts w:ascii="Times New Roman" w:hAnsi="Times New Roman" w:cs="Times New Roman"/>
              <w:noProof/>
              <w:sz w:val="22"/>
              <w:szCs w:val="22"/>
            </w:rPr>
            <w:drawing>
              <wp:inline distT="0" distB="0" distL="0" distR="0" wp14:anchorId="32FF9E9D" wp14:editId="1374C4B4">
                <wp:extent cx="717176" cy="37062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rotWithShape="1">
                        <a:blip r:embed="rId2">
                          <a:extLst>
                            <a:ext uri="{28A0092B-C50C-407E-A947-70E740481C1C}">
                              <a14:useLocalDpi xmlns:a14="http://schemas.microsoft.com/office/drawing/2010/main" val="0"/>
                            </a:ext>
                          </a:extLst>
                        </a:blip>
                        <a:srcRect r="69602"/>
                        <a:stretch/>
                      </pic:blipFill>
                      <pic:spPr bwMode="auto">
                        <a:xfrm>
                          <a:off x="0" y="0"/>
                          <a:ext cx="727587" cy="376007"/>
                        </a:xfrm>
                        <a:prstGeom prst="rect">
                          <a:avLst/>
                        </a:prstGeom>
                        <a:ln>
                          <a:noFill/>
                        </a:ln>
                        <a:extLst>
                          <a:ext uri="{53640926-AAD7-44D8-BBD7-CCE9431645EC}">
                            <a14:shadowObscured xmlns:a14="http://schemas.microsoft.com/office/drawing/2010/main"/>
                          </a:ext>
                        </a:extLst>
                      </pic:spPr>
                    </pic:pic>
                  </a:graphicData>
                </a:graphic>
              </wp:inline>
            </w:drawing>
          </w:r>
        </w:p>
      </w:tc>
      <w:tc>
        <w:tcPr>
          <w:tcW w:w="4678" w:type="dxa"/>
          <w:vAlign w:val="center"/>
        </w:tcPr>
        <w:p w14:paraId="51D04CD5" w14:textId="77777777" w:rsidR="007B2BFE" w:rsidRPr="0073760E" w:rsidRDefault="007B2BFE" w:rsidP="000D488E">
          <w:pPr>
            <w:widowControl w:val="0"/>
            <w:tabs>
              <w:tab w:val="left" w:pos="6146"/>
            </w:tabs>
            <w:spacing w:after="0" w:line="240" w:lineRule="auto"/>
            <w:ind w:rightChars="442" w:right="884"/>
            <w:rPr>
              <w:rFonts w:ascii="Times New Roman" w:hAnsi="Times New Roman" w:cs="Times New Roman"/>
              <w:b/>
              <w:bCs/>
              <w:sz w:val="28"/>
              <w:szCs w:val="32"/>
            </w:rPr>
          </w:pPr>
          <w:r w:rsidRPr="0073760E">
            <w:rPr>
              <w:rFonts w:ascii="Times New Roman" w:hAnsi="Times New Roman" w:cs="Times New Roman" w:hint="eastAsia"/>
              <w:b/>
              <w:bCs/>
              <w:sz w:val="24"/>
              <w:szCs w:val="28"/>
            </w:rPr>
            <w:t>INTER</w:t>
          </w:r>
          <w:r w:rsidRPr="0073760E">
            <w:rPr>
              <w:rFonts w:ascii="Times New Roman" w:hAnsi="Times New Roman" w:cs="Times New Roman"/>
              <w:b/>
              <w:bCs/>
              <w:sz w:val="24"/>
              <w:szCs w:val="28"/>
            </w:rPr>
            <w:t>NATIONAL HYDROGEN FUEL CELL ASSOCIATION</w:t>
          </w:r>
        </w:p>
      </w:tc>
      <w:tc>
        <w:tcPr>
          <w:tcW w:w="1139" w:type="dxa"/>
        </w:tcPr>
        <w:p w14:paraId="3F205887" w14:textId="5123A92E" w:rsidR="007B2BFE" w:rsidRDefault="007B2BFE" w:rsidP="00993935">
          <w:pPr>
            <w:widowControl w:val="0"/>
            <w:tabs>
              <w:tab w:val="left" w:pos="6146"/>
            </w:tabs>
            <w:spacing w:after="0" w:line="240" w:lineRule="auto"/>
            <w:rPr>
              <w:rFonts w:ascii="Times New Roman" w:hAnsi="Times New Roman" w:cs="Times New Roman"/>
              <w:noProof/>
              <w:sz w:val="22"/>
              <w:szCs w:val="22"/>
            </w:rPr>
          </w:pPr>
        </w:p>
      </w:tc>
      <w:tc>
        <w:tcPr>
          <w:tcW w:w="3397" w:type="dxa"/>
          <w:vAlign w:val="center"/>
        </w:tcPr>
        <w:p w14:paraId="56F10204" w14:textId="7774A67B" w:rsidR="007B2BFE" w:rsidRPr="0073760E" w:rsidRDefault="007B2BFE" w:rsidP="00993935">
          <w:pPr>
            <w:widowControl w:val="0"/>
            <w:tabs>
              <w:tab w:val="left" w:pos="6146"/>
            </w:tabs>
            <w:spacing w:after="0" w:line="240" w:lineRule="auto"/>
            <w:jc w:val="left"/>
            <w:rPr>
              <w:rFonts w:ascii="Times New Roman" w:hAnsi="Times New Roman" w:cs="Times New Roman"/>
              <w:b/>
              <w:bCs/>
              <w:noProof/>
              <w:sz w:val="22"/>
              <w:szCs w:val="22"/>
            </w:rPr>
          </w:pPr>
        </w:p>
      </w:tc>
    </w:tr>
  </w:tbl>
  <w:p w14:paraId="20568A2D" w14:textId="6ACE0D05" w:rsidR="007B2BFE" w:rsidRDefault="007B2BFE" w:rsidP="00DE0F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EC3"/>
    <w:multiLevelType w:val="hybridMultilevel"/>
    <w:tmpl w:val="FDBCC9EC"/>
    <w:lvl w:ilvl="0" w:tplc="9738AD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47696A"/>
    <w:multiLevelType w:val="multilevel"/>
    <w:tmpl w:val="FDE4C920"/>
    <w:lvl w:ilvl="0">
      <w:start w:val="1"/>
      <w:numFmt w:val="decimal"/>
      <w:lvlText w:val="%1."/>
      <w:lvlJc w:val="left"/>
      <w:pPr>
        <w:ind w:left="360" w:hanging="360"/>
      </w:pPr>
      <w:rPr>
        <w:rFonts w:hint="default"/>
      </w:rPr>
    </w:lvl>
    <w:lvl w:ilvl="1">
      <w:start w:val="1"/>
      <w:numFmt w:val="decimal"/>
      <w:isLgl/>
      <w:lvlText w:val="%1.%2."/>
      <w:lvlJc w:val="left"/>
      <w:pPr>
        <w:ind w:left="842" w:hanging="360"/>
      </w:pPr>
      <w:rPr>
        <w:rFonts w:hint="default"/>
      </w:rPr>
    </w:lvl>
    <w:lvl w:ilvl="2">
      <w:start w:val="1"/>
      <w:numFmt w:val="decimal"/>
      <w:isLgl/>
      <w:lvlText w:val="%1.%2.%3."/>
      <w:lvlJc w:val="left"/>
      <w:pPr>
        <w:ind w:left="1684"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3008" w:hanging="108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814" w:hanging="1440"/>
      </w:pPr>
      <w:rPr>
        <w:rFonts w:hint="default"/>
      </w:rPr>
    </w:lvl>
    <w:lvl w:ilvl="8">
      <w:start w:val="1"/>
      <w:numFmt w:val="decimal"/>
      <w:isLgl/>
      <w:lvlText w:val="%1.%2.%3.%4.%5.%6.%7.%8.%9."/>
      <w:lvlJc w:val="left"/>
      <w:pPr>
        <w:ind w:left="5656" w:hanging="1800"/>
      </w:pPr>
      <w:rPr>
        <w:rFonts w:hint="default"/>
      </w:rPr>
    </w:lvl>
  </w:abstractNum>
  <w:abstractNum w:abstractNumId="2" w15:restartNumberingAfterBreak="0">
    <w:nsid w:val="17F36FA5"/>
    <w:multiLevelType w:val="multilevel"/>
    <w:tmpl w:val="B22256A6"/>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4CF047A5"/>
    <w:multiLevelType w:val="hybridMultilevel"/>
    <w:tmpl w:val="ACBC3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2561578"/>
    <w:multiLevelType w:val="hybridMultilevel"/>
    <w:tmpl w:val="99946D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6938832">
    <w:abstractNumId w:val="1"/>
  </w:num>
  <w:num w:numId="2" w16cid:durableId="1433864387">
    <w:abstractNumId w:val="0"/>
  </w:num>
  <w:num w:numId="3" w16cid:durableId="820468882">
    <w:abstractNumId w:val="2"/>
  </w:num>
  <w:num w:numId="4" w16cid:durableId="2100368783">
    <w:abstractNumId w:val="3"/>
  </w:num>
  <w:num w:numId="5" w16cid:durableId="1701006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U0MzdkYzY2OGQ5YjVmNDJlNDlkNzJhYmQ3MmIxYzAifQ=="/>
  </w:docVars>
  <w:rsids>
    <w:rsidRoot w:val="006753A3"/>
    <w:rsid w:val="000008FD"/>
    <w:rsid w:val="000029E8"/>
    <w:rsid w:val="00005085"/>
    <w:rsid w:val="00007377"/>
    <w:rsid w:val="00007B1C"/>
    <w:rsid w:val="00014458"/>
    <w:rsid w:val="00015536"/>
    <w:rsid w:val="000255AA"/>
    <w:rsid w:val="0002651B"/>
    <w:rsid w:val="00027E91"/>
    <w:rsid w:val="00035B6C"/>
    <w:rsid w:val="00037BEF"/>
    <w:rsid w:val="000400D4"/>
    <w:rsid w:val="000406D0"/>
    <w:rsid w:val="00040FA0"/>
    <w:rsid w:val="00041941"/>
    <w:rsid w:val="0004474C"/>
    <w:rsid w:val="00045BD2"/>
    <w:rsid w:val="00047ABE"/>
    <w:rsid w:val="000538CB"/>
    <w:rsid w:val="00054330"/>
    <w:rsid w:val="000768BF"/>
    <w:rsid w:val="00080D92"/>
    <w:rsid w:val="00081846"/>
    <w:rsid w:val="00094176"/>
    <w:rsid w:val="000959B5"/>
    <w:rsid w:val="000A0CE5"/>
    <w:rsid w:val="000A4285"/>
    <w:rsid w:val="000A71DB"/>
    <w:rsid w:val="000B271A"/>
    <w:rsid w:val="000B3B09"/>
    <w:rsid w:val="000B3D3C"/>
    <w:rsid w:val="000B4C93"/>
    <w:rsid w:val="000B76CD"/>
    <w:rsid w:val="000C0D15"/>
    <w:rsid w:val="000C146D"/>
    <w:rsid w:val="000C246F"/>
    <w:rsid w:val="000D1656"/>
    <w:rsid w:val="000D488E"/>
    <w:rsid w:val="000D6416"/>
    <w:rsid w:val="000E3204"/>
    <w:rsid w:val="000E32DB"/>
    <w:rsid w:val="000E3BAB"/>
    <w:rsid w:val="000E5229"/>
    <w:rsid w:val="000E7D3A"/>
    <w:rsid w:val="000F07B3"/>
    <w:rsid w:val="000F16C2"/>
    <w:rsid w:val="0010075A"/>
    <w:rsid w:val="00105058"/>
    <w:rsid w:val="001131F0"/>
    <w:rsid w:val="001136F4"/>
    <w:rsid w:val="00115A3B"/>
    <w:rsid w:val="00122EF6"/>
    <w:rsid w:val="0012320A"/>
    <w:rsid w:val="001242CA"/>
    <w:rsid w:val="00127FEA"/>
    <w:rsid w:val="0013622A"/>
    <w:rsid w:val="00143E83"/>
    <w:rsid w:val="00145262"/>
    <w:rsid w:val="001528FC"/>
    <w:rsid w:val="00152F95"/>
    <w:rsid w:val="00155325"/>
    <w:rsid w:val="00160FA2"/>
    <w:rsid w:val="001679D0"/>
    <w:rsid w:val="00170C49"/>
    <w:rsid w:val="001802FF"/>
    <w:rsid w:val="0018419A"/>
    <w:rsid w:val="001869E7"/>
    <w:rsid w:val="00186E21"/>
    <w:rsid w:val="001873AC"/>
    <w:rsid w:val="0018755D"/>
    <w:rsid w:val="0019034E"/>
    <w:rsid w:val="00191756"/>
    <w:rsid w:val="001A0F86"/>
    <w:rsid w:val="001B1B6F"/>
    <w:rsid w:val="001B2402"/>
    <w:rsid w:val="001C0277"/>
    <w:rsid w:val="001C1930"/>
    <w:rsid w:val="001C48C9"/>
    <w:rsid w:val="001C4B3A"/>
    <w:rsid w:val="001D2098"/>
    <w:rsid w:val="001D225C"/>
    <w:rsid w:val="001D3D15"/>
    <w:rsid w:val="001D4D52"/>
    <w:rsid w:val="001D7FEE"/>
    <w:rsid w:val="001E703F"/>
    <w:rsid w:val="001F4C10"/>
    <w:rsid w:val="001F6592"/>
    <w:rsid w:val="00202FB7"/>
    <w:rsid w:val="002036D0"/>
    <w:rsid w:val="00212C24"/>
    <w:rsid w:val="00214E28"/>
    <w:rsid w:val="00220359"/>
    <w:rsid w:val="00220FAD"/>
    <w:rsid w:val="002226A5"/>
    <w:rsid w:val="0022728A"/>
    <w:rsid w:val="00230D45"/>
    <w:rsid w:val="0023355B"/>
    <w:rsid w:val="00236574"/>
    <w:rsid w:val="00241781"/>
    <w:rsid w:val="00255F26"/>
    <w:rsid w:val="002607F1"/>
    <w:rsid w:val="0026327A"/>
    <w:rsid w:val="002659DB"/>
    <w:rsid w:val="00266019"/>
    <w:rsid w:val="002677CD"/>
    <w:rsid w:val="002711F2"/>
    <w:rsid w:val="0027413E"/>
    <w:rsid w:val="002913BC"/>
    <w:rsid w:val="002941C6"/>
    <w:rsid w:val="00294703"/>
    <w:rsid w:val="002A0C98"/>
    <w:rsid w:val="002A71E9"/>
    <w:rsid w:val="002B02DF"/>
    <w:rsid w:val="002B25A5"/>
    <w:rsid w:val="002B2CC6"/>
    <w:rsid w:val="002B5301"/>
    <w:rsid w:val="002C2120"/>
    <w:rsid w:val="002C319B"/>
    <w:rsid w:val="002C4CC6"/>
    <w:rsid w:val="002C61CD"/>
    <w:rsid w:val="002D0F89"/>
    <w:rsid w:val="002E3FF9"/>
    <w:rsid w:val="002F0D48"/>
    <w:rsid w:val="002F3DB0"/>
    <w:rsid w:val="002F5DE1"/>
    <w:rsid w:val="0031179D"/>
    <w:rsid w:val="00314BED"/>
    <w:rsid w:val="0032580E"/>
    <w:rsid w:val="00325AB8"/>
    <w:rsid w:val="0032657C"/>
    <w:rsid w:val="00326B13"/>
    <w:rsid w:val="00342BB5"/>
    <w:rsid w:val="00343B1C"/>
    <w:rsid w:val="003465CC"/>
    <w:rsid w:val="00351F8B"/>
    <w:rsid w:val="00352A55"/>
    <w:rsid w:val="0035475D"/>
    <w:rsid w:val="003572C9"/>
    <w:rsid w:val="003600B7"/>
    <w:rsid w:val="00366018"/>
    <w:rsid w:val="003704BF"/>
    <w:rsid w:val="0037140F"/>
    <w:rsid w:val="0037163E"/>
    <w:rsid w:val="00372C42"/>
    <w:rsid w:val="00375B3C"/>
    <w:rsid w:val="003867EF"/>
    <w:rsid w:val="00394550"/>
    <w:rsid w:val="003A7743"/>
    <w:rsid w:val="003B02FB"/>
    <w:rsid w:val="003C3A19"/>
    <w:rsid w:val="003C3E28"/>
    <w:rsid w:val="003C7E2D"/>
    <w:rsid w:val="003D30B5"/>
    <w:rsid w:val="003D6E8F"/>
    <w:rsid w:val="003E066B"/>
    <w:rsid w:val="003E0CDF"/>
    <w:rsid w:val="003E2740"/>
    <w:rsid w:val="003E68F7"/>
    <w:rsid w:val="003F317E"/>
    <w:rsid w:val="004012B0"/>
    <w:rsid w:val="004036D0"/>
    <w:rsid w:val="0041078D"/>
    <w:rsid w:val="0041241C"/>
    <w:rsid w:val="00414BF8"/>
    <w:rsid w:val="00416E48"/>
    <w:rsid w:val="0042381E"/>
    <w:rsid w:val="00424834"/>
    <w:rsid w:val="00424A68"/>
    <w:rsid w:val="004263E2"/>
    <w:rsid w:val="00437FB4"/>
    <w:rsid w:val="00440657"/>
    <w:rsid w:val="0044298D"/>
    <w:rsid w:val="004449AC"/>
    <w:rsid w:val="00447A1F"/>
    <w:rsid w:val="0045774D"/>
    <w:rsid w:val="00461045"/>
    <w:rsid w:val="0046443E"/>
    <w:rsid w:val="00471B49"/>
    <w:rsid w:val="00471D0A"/>
    <w:rsid w:val="0047484A"/>
    <w:rsid w:val="00490132"/>
    <w:rsid w:val="00494625"/>
    <w:rsid w:val="00494D63"/>
    <w:rsid w:val="004956E8"/>
    <w:rsid w:val="00497171"/>
    <w:rsid w:val="004A17ED"/>
    <w:rsid w:val="004A28AA"/>
    <w:rsid w:val="004A3213"/>
    <w:rsid w:val="004A4317"/>
    <w:rsid w:val="004A4BEF"/>
    <w:rsid w:val="004A52BC"/>
    <w:rsid w:val="004B0837"/>
    <w:rsid w:val="004B38D2"/>
    <w:rsid w:val="004B5811"/>
    <w:rsid w:val="004C72F4"/>
    <w:rsid w:val="004D50CC"/>
    <w:rsid w:val="004D733E"/>
    <w:rsid w:val="004F0C6B"/>
    <w:rsid w:val="004F28F5"/>
    <w:rsid w:val="004F2C2E"/>
    <w:rsid w:val="004F3306"/>
    <w:rsid w:val="004F5BF8"/>
    <w:rsid w:val="00502CE1"/>
    <w:rsid w:val="00503EE0"/>
    <w:rsid w:val="00510266"/>
    <w:rsid w:val="00511492"/>
    <w:rsid w:val="005125CE"/>
    <w:rsid w:val="00520434"/>
    <w:rsid w:val="00521A67"/>
    <w:rsid w:val="00521F14"/>
    <w:rsid w:val="0052375E"/>
    <w:rsid w:val="005243A3"/>
    <w:rsid w:val="005247D9"/>
    <w:rsid w:val="005258A4"/>
    <w:rsid w:val="00527895"/>
    <w:rsid w:val="00532AA3"/>
    <w:rsid w:val="0053502D"/>
    <w:rsid w:val="00544715"/>
    <w:rsid w:val="005463A3"/>
    <w:rsid w:val="00554A4F"/>
    <w:rsid w:val="00556D2E"/>
    <w:rsid w:val="005571E0"/>
    <w:rsid w:val="005601D4"/>
    <w:rsid w:val="00564D73"/>
    <w:rsid w:val="005652ED"/>
    <w:rsid w:val="005721B1"/>
    <w:rsid w:val="00572CB7"/>
    <w:rsid w:val="00576FD6"/>
    <w:rsid w:val="00580BCD"/>
    <w:rsid w:val="00586E22"/>
    <w:rsid w:val="00590E2D"/>
    <w:rsid w:val="00592EC5"/>
    <w:rsid w:val="00593D5E"/>
    <w:rsid w:val="005A0C12"/>
    <w:rsid w:val="005B27A6"/>
    <w:rsid w:val="005B439E"/>
    <w:rsid w:val="005C630E"/>
    <w:rsid w:val="005D5044"/>
    <w:rsid w:val="005D7CC3"/>
    <w:rsid w:val="005E0AAA"/>
    <w:rsid w:val="005E353B"/>
    <w:rsid w:val="005E40C7"/>
    <w:rsid w:val="005E7AF6"/>
    <w:rsid w:val="005F0B73"/>
    <w:rsid w:val="005F2A52"/>
    <w:rsid w:val="005F2CFF"/>
    <w:rsid w:val="005F51FC"/>
    <w:rsid w:val="005F5CA1"/>
    <w:rsid w:val="005F782B"/>
    <w:rsid w:val="00605B1A"/>
    <w:rsid w:val="00605D7C"/>
    <w:rsid w:val="00610B0A"/>
    <w:rsid w:val="00613EF3"/>
    <w:rsid w:val="006154D5"/>
    <w:rsid w:val="0061584D"/>
    <w:rsid w:val="0062155F"/>
    <w:rsid w:val="00640604"/>
    <w:rsid w:val="0064454F"/>
    <w:rsid w:val="00650E0E"/>
    <w:rsid w:val="006556AD"/>
    <w:rsid w:val="00660F24"/>
    <w:rsid w:val="006704F3"/>
    <w:rsid w:val="006741C4"/>
    <w:rsid w:val="006753A3"/>
    <w:rsid w:val="00677412"/>
    <w:rsid w:val="00682983"/>
    <w:rsid w:val="00687194"/>
    <w:rsid w:val="0069104E"/>
    <w:rsid w:val="00695589"/>
    <w:rsid w:val="0069627A"/>
    <w:rsid w:val="00696784"/>
    <w:rsid w:val="006B6F3A"/>
    <w:rsid w:val="006C0B3E"/>
    <w:rsid w:val="006C35CD"/>
    <w:rsid w:val="006C4380"/>
    <w:rsid w:val="006C4CC3"/>
    <w:rsid w:val="006C5278"/>
    <w:rsid w:val="006C56D1"/>
    <w:rsid w:val="006D4DC9"/>
    <w:rsid w:val="006E6D72"/>
    <w:rsid w:val="006F32D0"/>
    <w:rsid w:val="006F4BDE"/>
    <w:rsid w:val="006F59BA"/>
    <w:rsid w:val="006F7E4F"/>
    <w:rsid w:val="0070471A"/>
    <w:rsid w:val="00704C3C"/>
    <w:rsid w:val="007057E8"/>
    <w:rsid w:val="00706185"/>
    <w:rsid w:val="007207D8"/>
    <w:rsid w:val="0072162D"/>
    <w:rsid w:val="00721C59"/>
    <w:rsid w:val="007314C0"/>
    <w:rsid w:val="00733765"/>
    <w:rsid w:val="007338DD"/>
    <w:rsid w:val="007344AD"/>
    <w:rsid w:val="0073629D"/>
    <w:rsid w:val="0073760E"/>
    <w:rsid w:val="00747D4B"/>
    <w:rsid w:val="0077121A"/>
    <w:rsid w:val="00781226"/>
    <w:rsid w:val="00781351"/>
    <w:rsid w:val="00785A05"/>
    <w:rsid w:val="007909E5"/>
    <w:rsid w:val="00791D7C"/>
    <w:rsid w:val="00793882"/>
    <w:rsid w:val="007A4CB2"/>
    <w:rsid w:val="007A58E6"/>
    <w:rsid w:val="007B2BFE"/>
    <w:rsid w:val="007C1892"/>
    <w:rsid w:val="007C4593"/>
    <w:rsid w:val="007C73C0"/>
    <w:rsid w:val="007D218A"/>
    <w:rsid w:val="007D353A"/>
    <w:rsid w:val="007E178E"/>
    <w:rsid w:val="007E4892"/>
    <w:rsid w:val="007E4D12"/>
    <w:rsid w:val="007F2B13"/>
    <w:rsid w:val="007F544E"/>
    <w:rsid w:val="007F6DBF"/>
    <w:rsid w:val="00800733"/>
    <w:rsid w:val="0080282D"/>
    <w:rsid w:val="00814DC5"/>
    <w:rsid w:val="00821798"/>
    <w:rsid w:val="008239A0"/>
    <w:rsid w:val="008255AF"/>
    <w:rsid w:val="00825D6D"/>
    <w:rsid w:val="008272BD"/>
    <w:rsid w:val="008311F1"/>
    <w:rsid w:val="008326F2"/>
    <w:rsid w:val="00834FC8"/>
    <w:rsid w:val="00836325"/>
    <w:rsid w:val="00836F99"/>
    <w:rsid w:val="008370E0"/>
    <w:rsid w:val="00837A48"/>
    <w:rsid w:val="00840DA1"/>
    <w:rsid w:val="008523C4"/>
    <w:rsid w:val="008545EA"/>
    <w:rsid w:val="00855BFB"/>
    <w:rsid w:val="00856A05"/>
    <w:rsid w:val="00863681"/>
    <w:rsid w:val="00865A74"/>
    <w:rsid w:val="00866CC5"/>
    <w:rsid w:val="008673DE"/>
    <w:rsid w:val="00867C2F"/>
    <w:rsid w:val="00870D3E"/>
    <w:rsid w:val="00872681"/>
    <w:rsid w:val="00882297"/>
    <w:rsid w:val="00885B57"/>
    <w:rsid w:val="008966B8"/>
    <w:rsid w:val="00896A3B"/>
    <w:rsid w:val="008A0E06"/>
    <w:rsid w:val="008A1795"/>
    <w:rsid w:val="008A4B72"/>
    <w:rsid w:val="008A5557"/>
    <w:rsid w:val="008A5A83"/>
    <w:rsid w:val="008A7936"/>
    <w:rsid w:val="008B070B"/>
    <w:rsid w:val="008B2E49"/>
    <w:rsid w:val="008B36B1"/>
    <w:rsid w:val="008C21CB"/>
    <w:rsid w:val="008C2268"/>
    <w:rsid w:val="008C505E"/>
    <w:rsid w:val="008C539A"/>
    <w:rsid w:val="008D0FA9"/>
    <w:rsid w:val="008D0FEA"/>
    <w:rsid w:val="008D7DD5"/>
    <w:rsid w:val="008F25A4"/>
    <w:rsid w:val="008F75E3"/>
    <w:rsid w:val="00901DC5"/>
    <w:rsid w:val="00920832"/>
    <w:rsid w:val="00932297"/>
    <w:rsid w:val="00932AE0"/>
    <w:rsid w:val="0094051F"/>
    <w:rsid w:val="0094358A"/>
    <w:rsid w:val="00944D77"/>
    <w:rsid w:val="00945D61"/>
    <w:rsid w:val="00947172"/>
    <w:rsid w:val="00952EB4"/>
    <w:rsid w:val="0096125B"/>
    <w:rsid w:val="00964EC5"/>
    <w:rsid w:val="00966B53"/>
    <w:rsid w:val="00970879"/>
    <w:rsid w:val="0097318A"/>
    <w:rsid w:val="00973A23"/>
    <w:rsid w:val="00973D49"/>
    <w:rsid w:val="00973E49"/>
    <w:rsid w:val="00974BE3"/>
    <w:rsid w:val="0099093D"/>
    <w:rsid w:val="00993044"/>
    <w:rsid w:val="00993935"/>
    <w:rsid w:val="00993953"/>
    <w:rsid w:val="00995B4B"/>
    <w:rsid w:val="009A50CC"/>
    <w:rsid w:val="009B4B10"/>
    <w:rsid w:val="009C044C"/>
    <w:rsid w:val="009C3F7A"/>
    <w:rsid w:val="009C4CBD"/>
    <w:rsid w:val="009C6E33"/>
    <w:rsid w:val="009D01E9"/>
    <w:rsid w:val="009D0A11"/>
    <w:rsid w:val="009D668B"/>
    <w:rsid w:val="009F01A7"/>
    <w:rsid w:val="009F2A15"/>
    <w:rsid w:val="009F4E0E"/>
    <w:rsid w:val="00A004CC"/>
    <w:rsid w:val="00A00EEF"/>
    <w:rsid w:val="00A035AC"/>
    <w:rsid w:val="00A0532D"/>
    <w:rsid w:val="00A1053B"/>
    <w:rsid w:val="00A13617"/>
    <w:rsid w:val="00A2214E"/>
    <w:rsid w:val="00A255DA"/>
    <w:rsid w:val="00A26472"/>
    <w:rsid w:val="00A3009B"/>
    <w:rsid w:val="00A31030"/>
    <w:rsid w:val="00A31BF3"/>
    <w:rsid w:val="00A33F3B"/>
    <w:rsid w:val="00A340A1"/>
    <w:rsid w:val="00A408C0"/>
    <w:rsid w:val="00A42B90"/>
    <w:rsid w:val="00A516EF"/>
    <w:rsid w:val="00A51843"/>
    <w:rsid w:val="00A57836"/>
    <w:rsid w:val="00A60176"/>
    <w:rsid w:val="00A619B8"/>
    <w:rsid w:val="00A73A28"/>
    <w:rsid w:val="00A75F8E"/>
    <w:rsid w:val="00A8171E"/>
    <w:rsid w:val="00A86071"/>
    <w:rsid w:val="00A86487"/>
    <w:rsid w:val="00A918BA"/>
    <w:rsid w:val="00A91EDF"/>
    <w:rsid w:val="00A93A34"/>
    <w:rsid w:val="00AA4974"/>
    <w:rsid w:val="00AA6A87"/>
    <w:rsid w:val="00AB07E5"/>
    <w:rsid w:val="00AB7FDB"/>
    <w:rsid w:val="00AC13CF"/>
    <w:rsid w:val="00AC6443"/>
    <w:rsid w:val="00AD0F95"/>
    <w:rsid w:val="00AD20E0"/>
    <w:rsid w:val="00AD5B53"/>
    <w:rsid w:val="00AD617C"/>
    <w:rsid w:val="00AE20C6"/>
    <w:rsid w:val="00AE4B50"/>
    <w:rsid w:val="00AF03C9"/>
    <w:rsid w:val="00AF05BF"/>
    <w:rsid w:val="00AF061C"/>
    <w:rsid w:val="00B0170F"/>
    <w:rsid w:val="00B07631"/>
    <w:rsid w:val="00B1717E"/>
    <w:rsid w:val="00B23F35"/>
    <w:rsid w:val="00B2493F"/>
    <w:rsid w:val="00B24B0F"/>
    <w:rsid w:val="00B25ADA"/>
    <w:rsid w:val="00B26778"/>
    <w:rsid w:val="00B315BE"/>
    <w:rsid w:val="00B342E2"/>
    <w:rsid w:val="00B34598"/>
    <w:rsid w:val="00B36C28"/>
    <w:rsid w:val="00B36F98"/>
    <w:rsid w:val="00B42E2A"/>
    <w:rsid w:val="00B456DD"/>
    <w:rsid w:val="00B5054F"/>
    <w:rsid w:val="00B53360"/>
    <w:rsid w:val="00B61DE0"/>
    <w:rsid w:val="00B62C57"/>
    <w:rsid w:val="00B62F89"/>
    <w:rsid w:val="00B63A7A"/>
    <w:rsid w:val="00B676D6"/>
    <w:rsid w:val="00B70913"/>
    <w:rsid w:val="00B7217A"/>
    <w:rsid w:val="00B740DF"/>
    <w:rsid w:val="00B7587B"/>
    <w:rsid w:val="00B75F51"/>
    <w:rsid w:val="00B82F72"/>
    <w:rsid w:val="00B8386A"/>
    <w:rsid w:val="00B84913"/>
    <w:rsid w:val="00B92BCB"/>
    <w:rsid w:val="00B9381D"/>
    <w:rsid w:val="00B95200"/>
    <w:rsid w:val="00BA582A"/>
    <w:rsid w:val="00BB0F87"/>
    <w:rsid w:val="00BB7BFC"/>
    <w:rsid w:val="00BC0387"/>
    <w:rsid w:val="00BC3A9B"/>
    <w:rsid w:val="00BD032E"/>
    <w:rsid w:val="00BD1DD9"/>
    <w:rsid w:val="00BD20D9"/>
    <w:rsid w:val="00BD5AD8"/>
    <w:rsid w:val="00BD5B47"/>
    <w:rsid w:val="00BD639A"/>
    <w:rsid w:val="00BE2177"/>
    <w:rsid w:val="00BE32FB"/>
    <w:rsid w:val="00BE3707"/>
    <w:rsid w:val="00BF170F"/>
    <w:rsid w:val="00BF4251"/>
    <w:rsid w:val="00C0197D"/>
    <w:rsid w:val="00C02085"/>
    <w:rsid w:val="00C0663C"/>
    <w:rsid w:val="00C17BC6"/>
    <w:rsid w:val="00C20362"/>
    <w:rsid w:val="00C209D3"/>
    <w:rsid w:val="00C20B4E"/>
    <w:rsid w:val="00C20FEB"/>
    <w:rsid w:val="00C22C2C"/>
    <w:rsid w:val="00C25EAE"/>
    <w:rsid w:val="00C2605C"/>
    <w:rsid w:val="00C265B1"/>
    <w:rsid w:val="00C3276B"/>
    <w:rsid w:val="00C4505F"/>
    <w:rsid w:val="00C45209"/>
    <w:rsid w:val="00C557F3"/>
    <w:rsid w:val="00C57C91"/>
    <w:rsid w:val="00C607FB"/>
    <w:rsid w:val="00C62EAB"/>
    <w:rsid w:val="00C70D55"/>
    <w:rsid w:val="00C71027"/>
    <w:rsid w:val="00C72F92"/>
    <w:rsid w:val="00C75722"/>
    <w:rsid w:val="00C773C2"/>
    <w:rsid w:val="00C81288"/>
    <w:rsid w:val="00C83568"/>
    <w:rsid w:val="00C85779"/>
    <w:rsid w:val="00C87C05"/>
    <w:rsid w:val="00C93087"/>
    <w:rsid w:val="00CA0FA9"/>
    <w:rsid w:val="00CB21E8"/>
    <w:rsid w:val="00CB6786"/>
    <w:rsid w:val="00CB7353"/>
    <w:rsid w:val="00CC0357"/>
    <w:rsid w:val="00CC0F2C"/>
    <w:rsid w:val="00CC3A11"/>
    <w:rsid w:val="00CD06FD"/>
    <w:rsid w:val="00CD288B"/>
    <w:rsid w:val="00CD3D39"/>
    <w:rsid w:val="00CD3FFD"/>
    <w:rsid w:val="00CD553E"/>
    <w:rsid w:val="00CE022C"/>
    <w:rsid w:val="00CE07AD"/>
    <w:rsid w:val="00CE19DB"/>
    <w:rsid w:val="00CE21D5"/>
    <w:rsid w:val="00CE3F02"/>
    <w:rsid w:val="00CE54CF"/>
    <w:rsid w:val="00CF06BC"/>
    <w:rsid w:val="00CF2BEB"/>
    <w:rsid w:val="00D059FE"/>
    <w:rsid w:val="00D0634A"/>
    <w:rsid w:val="00D07348"/>
    <w:rsid w:val="00D11ECB"/>
    <w:rsid w:val="00D139CC"/>
    <w:rsid w:val="00D14D73"/>
    <w:rsid w:val="00D2022A"/>
    <w:rsid w:val="00D25ABA"/>
    <w:rsid w:val="00D26050"/>
    <w:rsid w:val="00D31908"/>
    <w:rsid w:val="00D33F67"/>
    <w:rsid w:val="00D34962"/>
    <w:rsid w:val="00D42B95"/>
    <w:rsid w:val="00D4374E"/>
    <w:rsid w:val="00D50574"/>
    <w:rsid w:val="00D50F33"/>
    <w:rsid w:val="00D534DF"/>
    <w:rsid w:val="00D62969"/>
    <w:rsid w:val="00D70E9D"/>
    <w:rsid w:val="00D71A9A"/>
    <w:rsid w:val="00D74286"/>
    <w:rsid w:val="00D92DCB"/>
    <w:rsid w:val="00D943FF"/>
    <w:rsid w:val="00D95072"/>
    <w:rsid w:val="00DA1306"/>
    <w:rsid w:val="00DB42B8"/>
    <w:rsid w:val="00DB6506"/>
    <w:rsid w:val="00DC5AB0"/>
    <w:rsid w:val="00DD08F7"/>
    <w:rsid w:val="00DE0F0C"/>
    <w:rsid w:val="00DE5986"/>
    <w:rsid w:val="00DF2209"/>
    <w:rsid w:val="00DF5BC9"/>
    <w:rsid w:val="00DF60EB"/>
    <w:rsid w:val="00DF79A4"/>
    <w:rsid w:val="00E137D7"/>
    <w:rsid w:val="00E142E2"/>
    <w:rsid w:val="00E21C7D"/>
    <w:rsid w:val="00E21E0D"/>
    <w:rsid w:val="00E27F6F"/>
    <w:rsid w:val="00E30E93"/>
    <w:rsid w:val="00E317BC"/>
    <w:rsid w:val="00E3318E"/>
    <w:rsid w:val="00E414BF"/>
    <w:rsid w:val="00E42C7D"/>
    <w:rsid w:val="00E431CE"/>
    <w:rsid w:val="00E46F2D"/>
    <w:rsid w:val="00E473ED"/>
    <w:rsid w:val="00E50AB1"/>
    <w:rsid w:val="00E667C6"/>
    <w:rsid w:val="00E77F42"/>
    <w:rsid w:val="00E81691"/>
    <w:rsid w:val="00E8476D"/>
    <w:rsid w:val="00E91490"/>
    <w:rsid w:val="00E96134"/>
    <w:rsid w:val="00E967D6"/>
    <w:rsid w:val="00EA1A2A"/>
    <w:rsid w:val="00EB074D"/>
    <w:rsid w:val="00EB2997"/>
    <w:rsid w:val="00EC2479"/>
    <w:rsid w:val="00EC3F25"/>
    <w:rsid w:val="00EC6D5D"/>
    <w:rsid w:val="00ED33EA"/>
    <w:rsid w:val="00ED49A6"/>
    <w:rsid w:val="00EE7A00"/>
    <w:rsid w:val="00EF1153"/>
    <w:rsid w:val="00EF12A0"/>
    <w:rsid w:val="00EF1D2E"/>
    <w:rsid w:val="00EF1DF1"/>
    <w:rsid w:val="00EF2EB0"/>
    <w:rsid w:val="00EF3C07"/>
    <w:rsid w:val="00EF6C4D"/>
    <w:rsid w:val="00EF7F98"/>
    <w:rsid w:val="00F00D8E"/>
    <w:rsid w:val="00F129F0"/>
    <w:rsid w:val="00F20DC4"/>
    <w:rsid w:val="00F27541"/>
    <w:rsid w:val="00F277EC"/>
    <w:rsid w:val="00F31B56"/>
    <w:rsid w:val="00F3392B"/>
    <w:rsid w:val="00F349FF"/>
    <w:rsid w:val="00F36179"/>
    <w:rsid w:val="00F36241"/>
    <w:rsid w:val="00F51033"/>
    <w:rsid w:val="00F51143"/>
    <w:rsid w:val="00F52C4D"/>
    <w:rsid w:val="00F560AF"/>
    <w:rsid w:val="00F5663D"/>
    <w:rsid w:val="00F62898"/>
    <w:rsid w:val="00F673FF"/>
    <w:rsid w:val="00F743D6"/>
    <w:rsid w:val="00F759D7"/>
    <w:rsid w:val="00F76F6A"/>
    <w:rsid w:val="00F80EF3"/>
    <w:rsid w:val="00F87092"/>
    <w:rsid w:val="00F87F8E"/>
    <w:rsid w:val="00F94073"/>
    <w:rsid w:val="00F947B0"/>
    <w:rsid w:val="00F94CDF"/>
    <w:rsid w:val="00F959B7"/>
    <w:rsid w:val="00FA1CA2"/>
    <w:rsid w:val="00FA586D"/>
    <w:rsid w:val="00FB4566"/>
    <w:rsid w:val="00FC0801"/>
    <w:rsid w:val="00FC0862"/>
    <w:rsid w:val="00FC2A9E"/>
    <w:rsid w:val="00FC4770"/>
    <w:rsid w:val="00FC51FB"/>
    <w:rsid w:val="00FD5489"/>
    <w:rsid w:val="00FD6ED4"/>
    <w:rsid w:val="00FE22DA"/>
    <w:rsid w:val="00FE5729"/>
    <w:rsid w:val="00FE60EF"/>
    <w:rsid w:val="00FF0588"/>
    <w:rsid w:val="00FF0A27"/>
    <w:rsid w:val="00FF103D"/>
    <w:rsid w:val="00FF12F7"/>
    <w:rsid w:val="00FF2189"/>
    <w:rsid w:val="00FF7634"/>
    <w:rsid w:val="00FF7EA1"/>
    <w:rsid w:val="0E465C2D"/>
    <w:rsid w:val="0E651042"/>
    <w:rsid w:val="18A1557C"/>
    <w:rsid w:val="2ED43C69"/>
    <w:rsid w:val="33174AD7"/>
    <w:rsid w:val="70ED2282"/>
    <w:rsid w:val="77F2462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BD4FA96"/>
  <w15:docId w15:val="{C64558D5-20B5-48B4-818F-95B975EA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46"/>
    <w:pPr>
      <w:spacing w:after="200" w:line="276" w:lineRule="auto"/>
      <w:jc w:val="both"/>
    </w:pPr>
  </w:style>
  <w:style w:type="paragraph" w:styleId="Heading1">
    <w:name w:val="heading 1"/>
    <w:basedOn w:val="Normal"/>
    <w:next w:val="Normal"/>
    <w:link w:val="Heading1Char"/>
    <w:uiPriority w:val="9"/>
    <w:qFormat/>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pPr>
      <w:spacing w:before="200" w:after="0"/>
      <w:jc w:val="left"/>
      <w:outlineLvl w:val="4"/>
    </w:pPr>
    <w:rPr>
      <w:smallCaps/>
      <w:color w:val="D05D01" w:themeColor="accent2" w:themeShade="BF"/>
      <w:spacing w:val="10"/>
      <w:sz w:val="22"/>
      <w:szCs w:val="26"/>
    </w:rPr>
  </w:style>
  <w:style w:type="paragraph" w:styleId="Heading6">
    <w:name w:val="heading 6"/>
    <w:basedOn w:val="Normal"/>
    <w:next w:val="Normal"/>
    <w:link w:val="Heading6Char"/>
    <w:uiPriority w:val="9"/>
    <w:semiHidden/>
    <w:unhideWhenUsed/>
    <w:qFormat/>
    <w:pPr>
      <w:spacing w:after="0"/>
      <w:jc w:val="left"/>
      <w:outlineLvl w:val="5"/>
    </w:pPr>
    <w:rPr>
      <w:smallCaps/>
      <w:color w:val="FE801A" w:themeColor="accent2"/>
      <w:spacing w:val="5"/>
      <w:sz w:val="22"/>
    </w:rPr>
  </w:style>
  <w:style w:type="paragraph" w:styleId="Heading7">
    <w:name w:val="heading 7"/>
    <w:basedOn w:val="Normal"/>
    <w:next w:val="Normal"/>
    <w:link w:val="Heading7Char"/>
    <w:uiPriority w:val="9"/>
    <w:semiHidden/>
    <w:unhideWhenUsed/>
    <w:qFormat/>
    <w:pPr>
      <w:spacing w:after="0"/>
      <w:jc w:val="left"/>
      <w:outlineLvl w:val="6"/>
    </w:pPr>
    <w:rPr>
      <w:b/>
      <w:smallCaps/>
      <w:color w:val="FE801A" w:themeColor="accent2"/>
      <w:spacing w:val="10"/>
    </w:rPr>
  </w:style>
  <w:style w:type="paragraph" w:styleId="Heading8">
    <w:name w:val="heading 8"/>
    <w:basedOn w:val="Normal"/>
    <w:next w:val="Normal"/>
    <w:link w:val="Heading8Char"/>
    <w:uiPriority w:val="9"/>
    <w:semiHidden/>
    <w:unhideWhenUsed/>
    <w:qFormat/>
    <w:pPr>
      <w:spacing w:after="0"/>
      <w:jc w:val="left"/>
      <w:outlineLvl w:val="7"/>
    </w:pPr>
    <w:rPr>
      <w:b/>
      <w:i/>
      <w:smallCaps/>
      <w:color w:val="D05D01" w:themeColor="accent2" w:themeShade="BF"/>
    </w:rPr>
  </w:style>
  <w:style w:type="paragraph" w:styleId="Heading9">
    <w:name w:val="heading 9"/>
    <w:basedOn w:val="Normal"/>
    <w:next w:val="Normal"/>
    <w:link w:val="Heading9Char"/>
    <w:uiPriority w:val="9"/>
    <w:semiHidden/>
    <w:unhideWhenUsed/>
    <w:qFormat/>
    <w:pPr>
      <w:spacing w:after="0"/>
      <w:jc w:val="left"/>
      <w:outlineLvl w:val="8"/>
    </w:pPr>
    <w:rPr>
      <w:b/>
      <w:i/>
      <w:smallCaps/>
      <w:color w:val="8B3E00"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caps/>
      <w:sz w:val="16"/>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uiPriority w:val="11"/>
    <w:qFormat/>
    <w:pPr>
      <w:spacing w:after="720" w:line="240" w:lineRule="auto"/>
      <w:jc w:val="right"/>
    </w:pPr>
    <w:rPr>
      <w:rFonts w:asciiTheme="majorHAnsi" w:eastAsiaTheme="majorEastAsia" w:hAnsiTheme="majorHAnsi" w:cstheme="majorBidi"/>
      <w:szCs w:val="22"/>
    </w:rPr>
  </w:style>
  <w:style w:type="paragraph" w:styleId="NormalWeb">
    <w:name w:val="Normal (Web)"/>
    <w:basedOn w:val="Normal"/>
    <w:uiPriority w:val="99"/>
    <w:unhideWhenUsed/>
    <w:qFormat/>
    <w:pPr>
      <w:spacing w:before="100" w:beforeAutospacing="1" w:after="100" w:afterAutospacing="1"/>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pBdr>
        <w:top w:val="single" w:sz="12" w:space="1" w:color="FE801A" w:themeColor="accent2"/>
      </w:pBdr>
      <w:spacing w:line="240" w:lineRule="auto"/>
      <w:jc w:val="right"/>
    </w:pPr>
    <w:rPr>
      <w:smallCaps/>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color w:val="FE801A" w:themeColor="accent2"/>
    </w:rPr>
  </w:style>
  <w:style w:type="character" w:styleId="FollowedHyperlink">
    <w:name w:val="FollowedHyperlink"/>
    <w:basedOn w:val="DefaultParagraphFont"/>
    <w:uiPriority w:val="99"/>
    <w:semiHidden/>
    <w:unhideWhenUsed/>
    <w:qFormat/>
    <w:rPr>
      <w:color w:val="F38B53" w:themeColor="followedHyperlink"/>
      <w:u w:val="single"/>
    </w:rPr>
  </w:style>
  <w:style w:type="character" w:styleId="Emphasis">
    <w:name w:val="Emphasis"/>
    <w:uiPriority w:val="20"/>
    <w:qFormat/>
    <w:rPr>
      <w:b/>
      <w:i/>
      <w:spacing w:val="10"/>
    </w:r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1Char">
    <w:name w:val="Heading 1 Char"/>
    <w:basedOn w:val="DefaultParagraphFont"/>
    <w:link w:val="Heading1"/>
    <w:uiPriority w:val="9"/>
    <w:rPr>
      <w:smallCaps/>
      <w:spacing w:val="5"/>
      <w:sz w:val="32"/>
      <w:szCs w:val="32"/>
    </w:rPr>
  </w:style>
  <w:style w:type="character" w:customStyle="1" w:styleId="Heading2Char">
    <w:name w:val="Heading 2 Char"/>
    <w:basedOn w:val="DefaultParagraphFont"/>
    <w:link w:val="Heading2"/>
    <w:uiPriority w:val="9"/>
    <w:rPr>
      <w:smallCaps/>
      <w:spacing w:val="5"/>
      <w:sz w:val="28"/>
      <w:szCs w:val="28"/>
    </w:rPr>
  </w:style>
  <w:style w:type="character" w:customStyle="1" w:styleId="Heading3Char">
    <w:name w:val="Heading 3 Char"/>
    <w:basedOn w:val="DefaultParagraphFont"/>
    <w:link w:val="Heading3"/>
    <w:uiPriority w:val="9"/>
    <w:rPr>
      <w:smallCaps/>
      <w:spacing w:val="5"/>
      <w:sz w:val="24"/>
      <w:szCs w:val="24"/>
    </w:rPr>
  </w:style>
  <w:style w:type="character" w:customStyle="1" w:styleId="Heading4Char">
    <w:name w:val="Heading 4 Char"/>
    <w:basedOn w:val="DefaultParagraphFont"/>
    <w:link w:val="Heading4"/>
    <w:uiPriority w:val="9"/>
    <w:semiHidden/>
    <w:rPr>
      <w:smallCaps/>
      <w:spacing w:val="10"/>
      <w:sz w:val="22"/>
      <w:szCs w:val="22"/>
    </w:rPr>
  </w:style>
  <w:style w:type="character" w:customStyle="1" w:styleId="Heading5Char">
    <w:name w:val="Heading 5 Char"/>
    <w:basedOn w:val="DefaultParagraphFont"/>
    <w:link w:val="Heading5"/>
    <w:uiPriority w:val="9"/>
    <w:semiHidden/>
    <w:rPr>
      <w:smallCaps/>
      <w:color w:val="D05D01" w:themeColor="accent2" w:themeShade="BF"/>
      <w:spacing w:val="10"/>
      <w:sz w:val="22"/>
      <w:szCs w:val="26"/>
    </w:rPr>
  </w:style>
  <w:style w:type="character" w:customStyle="1" w:styleId="Heading6Char">
    <w:name w:val="Heading 6 Char"/>
    <w:basedOn w:val="DefaultParagraphFont"/>
    <w:link w:val="Heading6"/>
    <w:uiPriority w:val="9"/>
    <w:semiHidden/>
    <w:rPr>
      <w:smallCaps/>
      <w:color w:val="FE801A" w:themeColor="accent2"/>
      <w:spacing w:val="5"/>
      <w:sz w:val="22"/>
    </w:rPr>
  </w:style>
  <w:style w:type="character" w:customStyle="1" w:styleId="Heading7Char">
    <w:name w:val="Heading 7 Char"/>
    <w:basedOn w:val="DefaultParagraphFont"/>
    <w:link w:val="Heading7"/>
    <w:uiPriority w:val="9"/>
    <w:semiHidden/>
    <w:qFormat/>
    <w:rPr>
      <w:b/>
      <w:smallCaps/>
      <w:color w:val="FE801A" w:themeColor="accent2"/>
      <w:spacing w:val="10"/>
    </w:rPr>
  </w:style>
  <w:style w:type="character" w:customStyle="1" w:styleId="Heading8Char">
    <w:name w:val="Heading 8 Char"/>
    <w:basedOn w:val="DefaultParagraphFont"/>
    <w:link w:val="Heading8"/>
    <w:uiPriority w:val="9"/>
    <w:semiHidden/>
    <w:qFormat/>
    <w:rPr>
      <w:b/>
      <w:i/>
      <w:smallCaps/>
      <w:color w:val="D05D01" w:themeColor="accent2" w:themeShade="BF"/>
    </w:rPr>
  </w:style>
  <w:style w:type="character" w:customStyle="1" w:styleId="Heading9Char">
    <w:name w:val="Heading 9 Char"/>
    <w:basedOn w:val="DefaultParagraphFont"/>
    <w:link w:val="Heading9"/>
    <w:uiPriority w:val="9"/>
    <w:semiHidden/>
    <w:rPr>
      <w:b/>
      <w:i/>
      <w:smallCaps/>
      <w:color w:val="8B3E00" w:themeColor="accent2" w:themeShade="80"/>
    </w:rPr>
  </w:style>
  <w:style w:type="character" w:customStyle="1" w:styleId="TitleChar">
    <w:name w:val="Title Char"/>
    <w:basedOn w:val="DefaultParagraphFont"/>
    <w:link w:val="Title"/>
    <w:uiPriority w:val="10"/>
    <w:rPr>
      <w:smallCaps/>
      <w:sz w:val="48"/>
      <w:szCs w:val="48"/>
    </w:rPr>
  </w:style>
  <w:style w:type="character" w:customStyle="1" w:styleId="SubtitleChar">
    <w:name w:val="Subtitle Char"/>
    <w:basedOn w:val="DefaultParagraphFont"/>
    <w:link w:val="Subtitle"/>
    <w:uiPriority w:val="11"/>
    <w:rPr>
      <w:rFonts w:asciiTheme="majorHAnsi" w:eastAsiaTheme="majorEastAsia" w:hAnsiTheme="majorHAnsi" w:cstheme="majorBidi"/>
      <w:szCs w:val="22"/>
    </w:rPr>
  </w:style>
  <w:style w:type="paragraph" w:styleId="NoSpacing">
    <w:name w:val="No Spacing"/>
    <w:basedOn w:val="Normal"/>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rPr>
  </w:style>
  <w:style w:type="paragraph" w:styleId="IntenseQuote">
    <w:name w:val="Intense Quote"/>
    <w:basedOn w:val="Normal"/>
    <w:next w:val="Normal"/>
    <w:link w:val="IntenseQuoteChar"/>
    <w:uiPriority w:val="30"/>
    <w:qFormat/>
    <w:pPr>
      <w:pBdr>
        <w:top w:val="single" w:sz="8" w:space="10" w:color="D05D01" w:themeColor="accent2" w:themeShade="BF"/>
        <w:left w:val="single" w:sz="8" w:space="10" w:color="D05D01" w:themeColor="accent2" w:themeShade="BF"/>
        <w:bottom w:val="single" w:sz="8" w:space="10" w:color="D05D01" w:themeColor="accent2" w:themeShade="BF"/>
        <w:right w:val="single" w:sz="8" w:space="10" w:color="D05D01" w:themeColor="accent2" w:themeShade="BF"/>
      </w:pBdr>
      <w:shd w:val="clear" w:color="auto" w:fill="FE801A"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Pr>
      <w:b/>
      <w:i/>
      <w:color w:val="FFFFFF" w:themeColor="background1"/>
      <w:shd w:val="clear" w:color="auto" w:fill="FE801A" w:themeFill="accent2"/>
    </w:rPr>
  </w:style>
  <w:style w:type="character" w:customStyle="1" w:styleId="1">
    <w:name w:val="不明显强调1"/>
    <w:uiPriority w:val="19"/>
    <w:qFormat/>
    <w:rPr>
      <w:i/>
    </w:rPr>
  </w:style>
  <w:style w:type="character" w:customStyle="1" w:styleId="10">
    <w:name w:val="明显强调1"/>
    <w:uiPriority w:val="21"/>
    <w:qFormat/>
    <w:rPr>
      <w:b/>
      <w:i/>
      <w:color w:val="FE801A" w:themeColor="accent2"/>
      <w:spacing w:val="10"/>
    </w:rPr>
  </w:style>
  <w:style w:type="character" w:customStyle="1" w:styleId="11">
    <w:name w:val="不明显参考1"/>
    <w:uiPriority w:val="31"/>
    <w:qFormat/>
    <w:rPr>
      <w:b/>
    </w:rPr>
  </w:style>
  <w:style w:type="character" w:customStyle="1" w:styleId="12">
    <w:name w:val="明显参考1"/>
    <w:uiPriority w:val="32"/>
    <w:qFormat/>
    <w:rPr>
      <w:b/>
      <w:bCs/>
      <w:smallCaps/>
      <w:spacing w:val="5"/>
      <w:sz w:val="22"/>
      <w:szCs w:val="22"/>
      <w:u w:val="single"/>
    </w:rPr>
  </w:style>
  <w:style w:type="character" w:customStyle="1" w:styleId="13">
    <w:name w:val="书籍标题1"/>
    <w:uiPriority w:val="33"/>
    <w:qFormat/>
    <w:rPr>
      <w:rFonts w:asciiTheme="majorHAnsi" w:eastAsiaTheme="majorEastAsia" w:hAnsiTheme="majorHAnsi" w:cstheme="majorBidi"/>
      <w:i/>
      <w:iCs/>
      <w:sz w:val="20"/>
      <w:szCs w:val="20"/>
    </w:rPr>
  </w:style>
  <w:style w:type="paragraph" w:customStyle="1" w:styleId="TOC1">
    <w:name w:val="TOC 标题1"/>
    <w:basedOn w:val="Heading1"/>
    <w:next w:val="Normal"/>
    <w:uiPriority w:val="39"/>
    <w:semiHidden/>
    <w:unhideWhenUsed/>
    <w:qFormat/>
    <w:pPr>
      <w:outlineLvl w:val="9"/>
    </w:pPr>
  </w:style>
  <w:style w:type="character" w:customStyle="1" w:styleId="NoSpacingChar">
    <w:name w:val="No Spacing Char"/>
    <w:basedOn w:val="DefaultParagraphFont"/>
    <w:link w:val="NoSpacing"/>
    <w:uiPriority w:val="1"/>
  </w:style>
  <w:style w:type="paragraph" w:customStyle="1" w:styleId="PersonalName">
    <w:name w:val="Personal Name"/>
    <w:basedOn w:val="Title"/>
    <w:rPr>
      <w:b/>
      <w:caps/>
      <w:color w:val="000000"/>
      <w:sz w:val="28"/>
      <w:szCs w:val="28"/>
    </w:rPr>
  </w:style>
  <w:style w:type="character" w:customStyle="1" w:styleId="14">
    <w:name w:val="未处理的提及1"/>
    <w:basedOn w:val="DefaultParagraphFont"/>
    <w:uiPriority w:val="99"/>
    <w:semiHidden/>
    <w:unhideWhenUsed/>
    <w:rPr>
      <w:color w:val="605E5C"/>
      <w:shd w:val="clear" w:color="auto" w:fill="E1DFDD"/>
    </w:rPr>
  </w:style>
  <w:style w:type="paragraph" w:customStyle="1" w:styleId="15">
    <w:name w:val="修订1"/>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2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9D8949-FE83-41A1-9BB7-76C0A31076A3}" type="doc">
      <dgm:prSet loTypeId="urn:microsoft.com/office/officeart/2005/8/layout/process2" loCatId="process" qsTypeId="urn:microsoft.com/office/officeart/2005/8/quickstyle/simple1" qsCatId="simple" csTypeId="urn:microsoft.com/office/officeart/2005/8/colors/accent0_1" csCatId="mainScheme" phldr="1"/>
      <dgm:spPr/>
    </dgm:pt>
    <dgm:pt modelId="{B03A8523-D8D4-4B1F-B4C8-A36B00CC849C}">
      <dgm:prSet phldrT="[Text]" custT="1"/>
      <dgm:spPr>
        <a:noFill/>
      </dgm:spPr>
      <dgm:t>
        <a:bodyPr/>
        <a:lstStyle/>
        <a:p>
          <a:pPr algn="ctr"/>
          <a:r>
            <a:rPr lang="en-AU" altLang="zh-CN" sz="800" b="1">
              <a:latin typeface="Times New Roman" panose="02020603050405020304" pitchFamily="18" charset="0"/>
              <a:cs typeface="Times New Roman" panose="02020603050405020304" pitchFamily="18" charset="0"/>
            </a:rPr>
            <a:t>The Certificates</a:t>
          </a:r>
          <a:endParaRPr lang="en-US" altLang="zh-CN" sz="800" b="1">
            <a:latin typeface="Times New Roman" panose="02020603050405020304" pitchFamily="18" charset="0"/>
            <a:cs typeface="Times New Roman" panose="02020603050405020304" pitchFamily="18" charset="0"/>
          </a:endParaRPr>
        </a:p>
        <a:p>
          <a:pPr algn="ctr"/>
          <a:r>
            <a:rPr lang="en-AU" altLang="en-US" sz="800">
              <a:latin typeface="Times New Roman" panose="02020603050405020304" pitchFamily="18" charset="0"/>
              <a:cs typeface="Times New Roman" panose="02020603050405020304" pitchFamily="18" charset="0"/>
            </a:rPr>
            <a:t>The IHFCA Secretariat will issue certificate to the new member when all the application procedures including membership fees have been cleared</a:t>
          </a:r>
          <a:endParaRPr lang="zh-CN" altLang="en-US" sz="800">
            <a:latin typeface="Times New Roman" panose="02020603050405020304" pitchFamily="18" charset="0"/>
            <a:cs typeface="Times New Roman" panose="02020603050405020304" pitchFamily="18" charset="0"/>
          </a:endParaRPr>
        </a:p>
      </dgm:t>
    </dgm:pt>
    <dgm:pt modelId="{E42DC3BC-E17B-4FD8-8D92-FF846BDFAE1D}" type="parTrans" cxnId="{4117ACF5-FA8E-46D2-AC91-C464EE993DCB}">
      <dgm:prSet/>
      <dgm:spPr/>
      <dgm:t>
        <a:bodyPr/>
        <a:lstStyle/>
        <a:p>
          <a:pPr algn="ctr"/>
          <a:endParaRPr lang="zh-CN" altLang="en-US"/>
        </a:p>
      </dgm:t>
    </dgm:pt>
    <dgm:pt modelId="{54D5876D-CEEA-4E32-AD07-69B07613032F}" type="sibTrans" cxnId="{4117ACF5-FA8E-46D2-AC91-C464EE993DCB}">
      <dgm:prSet/>
      <dgm:spPr/>
      <dgm:t>
        <a:bodyPr/>
        <a:lstStyle/>
        <a:p>
          <a:pPr algn="ctr"/>
          <a:endParaRPr lang="zh-CN" altLang="en-US"/>
        </a:p>
      </dgm:t>
    </dgm:pt>
    <dgm:pt modelId="{DECF325A-22DC-41F6-BD8F-1874958B2D7A}">
      <dgm:prSet custT="1"/>
      <dgm:spPr>
        <a:noFill/>
      </dgm:spPr>
      <dgm:t>
        <a:bodyPr/>
        <a:lstStyle/>
        <a:p>
          <a:pPr algn="ctr"/>
          <a:r>
            <a:rPr lang="en-US" altLang="zh-CN" sz="800" b="1">
              <a:latin typeface="Times New Roman" panose="02020603050405020304" pitchFamily="18" charset="0"/>
              <a:ea typeface="仿宋_GB2312" panose="02010609030101010101" pitchFamily="49" charset="-122"/>
              <a:cs typeface="Times New Roman" panose="02020603050405020304" pitchFamily="18" charset="0"/>
            </a:rPr>
            <a:t>Application Form</a:t>
          </a:r>
        </a:p>
        <a:p>
          <a:pPr algn="ctr"/>
          <a:r>
            <a:rPr lang="en-AU" altLang="zh-CN" sz="800">
              <a:latin typeface="Times New Roman" panose="02020603050405020304" pitchFamily="18" charset="0"/>
              <a:ea typeface="仿宋_GB2312" panose="02010609030101010101" pitchFamily="49" charset="-122"/>
              <a:cs typeface="Times New Roman" panose="02020603050405020304" pitchFamily="18" charset="0"/>
            </a:rPr>
            <a:t>Fill and submit the application form to IHFCA Secretarait.</a:t>
          </a:r>
          <a:endParaRPr lang="zh-CN" altLang="en-US" sz="800">
            <a:latin typeface="Times New Roman" panose="02020603050405020304" pitchFamily="18" charset="0"/>
            <a:ea typeface="仿宋_GB2312" panose="02010609030101010101" pitchFamily="49" charset="-122"/>
            <a:cs typeface="Times New Roman" panose="02020603050405020304" pitchFamily="18" charset="0"/>
          </a:endParaRPr>
        </a:p>
      </dgm:t>
    </dgm:pt>
    <dgm:pt modelId="{CB16E0B1-9CF9-48B0-A351-A1EA14F05599}" type="parTrans" cxnId="{F56DDE52-6C7A-4F93-AB13-201FDB219242}">
      <dgm:prSet/>
      <dgm:spPr/>
      <dgm:t>
        <a:bodyPr/>
        <a:lstStyle/>
        <a:p>
          <a:pPr algn="ctr"/>
          <a:endParaRPr lang="zh-CN" altLang="en-US"/>
        </a:p>
      </dgm:t>
    </dgm:pt>
    <dgm:pt modelId="{1FB2C290-F005-4CA6-8840-5CB6D059CDAF}" type="sibTrans" cxnId="{F56DDE52-6C7A-4F93-AB13-201FDB219242}">
      <dgm:prSet/>
      <dgm:spPr/>
      <dgm:t>
        <a:bodyPr/>
        <a:lstStyle/>
        <a:p>
          <a:pPr algn="ctr"/>
          <a:endParaRPr lang="zh-CN" altLang="en-US"/>
        </a:p>
      </dgm:t>
    </dgm:pt>
    <dgm:pt modelId="{8371838D-EF7C-495A-9145-785FD80FEB19}">
      <dgm:prSet custT="1"/>
      <dgm:spPr>
        <a:noFill/>
      </dgm:spPr>
      <dgm:t>
        <a:bodyPr/>
        <a:lstStyle/>
        <a:p>
          <a:pPr algn="ctr"/>
          <a:r>
            <a:rPr lang="en-AU" altLang="zh-CN" sz="800" b="1">
              <a:latin typeface="Times New Roman" panose="02020603050405020304" pitchFamily="18" charset="0"/>
              <a:cs typeface="Times New Roman" panose="02020603050405020304" pitchFamily="18" charset="0"/>
            </a:rPr>
            <a:t>Deliberation</a:t>
          </a:r>
          <a:endParaRPr lang="en-US" altLang="zh-CN" sz="800" b="1">
            <a:latin typeface="Times New Roman" panose="02020603050405020304" pitchFamily="18" charset="0"/>
            <a:cs typeface="Times New Roman" panose="02020603050405020304" pitchFamily="18" charset="0"/>
          </a:endParaRPr>
        </a:p>
        <a:p>
          <a:pPr algn="ctr"/>
          <a:r>
            <a:rPr lang="en-US" altLang="zh-CN" sz="800">
              <a:latin typeface="Times New Roman" panose="02020603050405020304" pitchFamily="18" charset="0"/>
              <a:cs typeface="Times New Roman" panose="02020603050405020304" pitchFamily="18" charset="0"/>
            </a:rPr>
            <a:t>Delibrated by IHFCA Executive Board</a:t>
          </a:r>
          <a:endParaRPr lang="zh-CN" altLang="en-US" sz="800">
            <a:latin typeface="Times New Roman" panose="02020603050405020304" pitchFamily="18" charset="0"/>
            <a:cs typeface="Times New Roman" panose="02020603050405020304" pitchFamily="18" charset="0"/>
          </a:endParaRPr>
        </a:p>
      </dgm:t>
    </dgm:pt>
    <dgm:pt modelId="{D2853724-A849-465A-8DD6-23560B4769AA}" type="parTrans" cxnId="{B4BA2F60-5487-4399-80EE-8F8D17629846}">
      <dgm:prSet/>
      <dgm:spPr/>
      <dgm:t>
        <a:bodyPr/>
        <a:lstStyle/>
        <a:p>
          <a:pPr algn="ctr"/>
          <a:endParaRPr lang="zh-CN" altLang="en-US"/>
        </a:p>
      </dgm:t>
    </dgm:pt>
    <dgm:pt modelId="{B2E88984-8278-4A96-B48B-189161B9A44F}" type="sibTrans" cxnId="{B4BA2F60-5487-4399-80EE-8F8D17629846}">
      <dgm:prSet/>
      <dgm:spPr/>
      <dgm:t>
        <a:bodyPr/>
        <a:lstStyle/>
        <a:p>
          <a:pPr algn="ctr"/>
          <a:endParaRPr lang="zh-CN" altLang="en-US"/>
        </a:p>
      </dgm:t>
    </dgm:pt>
    <dgm:pt modelId="{8A1A71CA-1068-47D6-BD72-D0C29C884D95}">
      <dgm:prSet phldrT="[Text]" custT="1"/>
      <dgm:spPr>
        <a:noFill/>
      </dgm:spPr>
      <dgm:t>
        <a:bodyPr/>
        <a:lstStyle/>
        <a:p>
          <a:pPr algn="ctr"/>
          <a:r>
            <a:rPr lang="en-US" altLang="zh-CN" sz="800" b="1">
              <a:latin typeface="Times New Roman" panose="02020603050405020304" pitchFamily="18" charset="0"/>
              <a:ea typeface="仿宋_GB2312" panose="02010609030101010101" pitchFamily="49" charset="-122"/>
              <a:cs typeface="Times New Roman" panose="02020603050405020304" pitchFamily="18" charset="0"/>
            </a:rPr>
            <a:t>Confirmation Letter</a:t>
          </a:r>
        </a:p>
        <a:p>
          <a:pPr algn="ctr"/>
          <a:r>
            <a:rPr lang="en-US" altLang="zh-CN" sz="800">
              <a:latin typeface="Times New Roman" panose="02020603050405020304" pitchFamily="18" charset="0"/>
              <a:cs typeface="Times New Roman" panose="02020603050405020304" pitchFamily="18" charset="0"/>
            </a:rPr>
            <a:t>Send confirmation letter to new member after the applycation form approved by the Executive Board</a:t>
          </a:r>
          <a:endParaRPr lang="zh-CN" altLang="en-US" sz="800">
            <a:latin typeface="Times New Roman" panose="02020603050405020304" pitchFamily="18" charset="0"/>
            <a:cs typeface="Times New Roman" panose="02020603050405020304" pitchFamily="18" charset="0"/>
          </a:endParaRPr>
        </a:p>
      </dgm:t>
    </dgm:pt>
    <dgm:pt modelId="{C8324568-616A-495A-A8A9-8F2727F11165}" type="sibTrans" cxnId="{03A35BD3-6C23-4FDC-A2FF-1B0EC2EAC81F}">
      <dgm:prSet/>
      <dgm:spPr/>
      <dgm:t>
        <a:bodyPr/>
        <a:lstStyle/>
        <a:p>
          <a:pPr algn="ctr"/>
          <a:endParaRPr lang="zh-CN" altLang="en-US"/>
        </a:p>
      </dgm:t>
    </dgm:pt>
    <dgm:pt modelId="{2D7988BA-7D2B-41A3-96D7-93B16327AD91}" type="parTrans" cxnId="{03A35BD3-6C23-4FDC-A2FF-1B0EC2EAC81F}">
      <dgm:prSet/>
      <dgm:spPr/>
      <dgm:t>
        <a:bodyPr/>
        <a:lstStyle/>
        <a:p>
          <a:pPr algn="ctr"/>
          <a:endParaRPr lang="zh-CN" altLang="en-US"/>
        </a:p>
      </dgm:t>
    </dgm:pt>
    <dgm:pt modelId="{5221F7B1-CE57-49C2-8161-E8C94371DF6B}" type="pres">
      <dgm:prSet presAssocID="{6A9D8949-FE83-41A1-9BB7-76C0A31076A3}" presName="linearFlow" presStyleCnt="0">
        <dgm:presLayoutVars>
          <dgm:resizeHandles val="exact"/>
        </dgm:presLayoutVars>
      </dgm:prSet>
      <dgm:spPr/>
    </dgm:pt>
    <dgm:pt modelId="{F74203F0-F369-459A-8BDE-FB9D7EDF44B9}" type="pres">
      <dgm:prSet presAssocID="{DECF325A-22DC-41F6-BD8F-1874958B2D7A}" presName="node" presStyleLbl="node1" presStyleIdx="0" presStyleCnt="4" custScaleX="262586" custScaleY="160732">
        <dgm:presLayoutVars>
          <dgm:bulletEnabled val="1"/>
        </dgm:presLayoutVars>
      </dgm:prSet>
      <dgm:spPr>
        <a:prstGeom prst="flowChartDecision">
          <a:avLst/>
        </a:prstGeom>
      </dgm:spPr>
    </dgm:pt>
    <dgm:pt modelId="{F18FAE53-17E0-4EE4-9AB5-A1B804846001}" type="pres">
      <dgm:prSet presAssocID="{1FB2C290-F005-4CA6-8840-5CB6D059CDAF}" presName="sibTrans" presStyleLbl="sibTrans2D1" presStyleIdx="0" presStyleCnt="3"/>
      <dgm:spPr/>
    </dgm:pt>
    <dgm:pt modelId="{3C20A908-EDBF-45A9-9D62-EDCD24BAF278}" type="pres">
      <dgm:prSet presAssocID="{1FB2C290-F005-4CA6-8840-5CB6D059CDAF}" presName="connectorText" presStyleLbl="sibTrans2D1" presStyleIdx="0" presStyleCnt="3"/>
      <dgm:spPr/>
    </dgm:pt>
    <dgm:pt modelId="{B54ED846-F1FD-45DC-815F-2B08150D4DB6}" type="pres">
      <dgm:prSet presAssocID="{8371838D-EF7C-495A-9145-785FD80FEB19}" presName="node" presStyleLbl="node1" presStyleIdx="1" presStyleCnt="4" custScaleX="182677">
        <dgm:presLayoutVars>
          <dgm:bulletEnabled val="1"/>
        </dgm:presLayoutVars>
      </dgm:prSet>
      <dgm:spPr/>
    </dgm:pt>
    <dgm:pt modelId="{4A5A30AF-40F9-4C8B-9389-B767B1313CB0}" type="pres">
      <dgm:prSet presAssocID="{B2E88984-8278-4A96-B48B-189161B9A44F}" presName="sibTrans" presStyleLbl="sibTrans2D1" presStyleIdx="1" presStyleCnt="3"/>
      <dgm:spPr/>
    </dgm:pt>
    <dgm:pt modelId="{1111A8E7-4D99-4ED0-8980-C0C286671F28}" type="pres">
      <dgm:prSet presAssocID="{B2E88984-8278-4A96-B48B-189161B9A44F}" presName="connectorText" presStyleLbl="sibTrans2D1" presStyleIdx="1" presStyleCnt="3"/>
      <dgm:spPr/>
    </dgm:pt>
    <dgm:pt modelId="{BA7D53F4-2CBB-4CF9-B630-D7DF46A3B866}" type="pres">
      <dgm:prSet presAssocID="{8A1A71CA-1068-47D6-BD72-D0C29C884D95}" presName="node" presStyleLbl="node1" presStyleIdx="2" presStyleCnt="4" custScaleX="183502">
        <dgm:presLayoutVars>
          <dgm:bulletEnabled val="1"/>
        </dgm:presLayoutVars>
      </dgm:prSet>
      <dgm:spPr/>
    </dgm:pt>
    <dgm:pt modelId="{7AA81F53-807C-4CB6-9F7F-A577C5F4B6E5}" type="pres">
      <dgm:prSet presAssocID="{C8324568-616A-495A-A8A9-8F2727F11165}" presName="sibTrans" presStyleLbl="sibTrans2D1" presStyleIdx="2" presStyleCnt="3"/>
      <dgm:spPr/>
    </dgm:pt>
    <dgm:pt modelId="{FE17E580-71C6-4665-82BA-B4815EDEE9AE}" type="pres">
      <dgm:prSet presAssocID="{C8324568-616A-495A-A8A9-8F2727F11165}" presName="connectorText" presStyleLbl="sibTrans2D1" presStyleIdx="2" presStyleCnt="3"/>
      <dgm:spPr/>
    </dgm:pt>
    <dgm:pt modelId="{3EC33109-6673-4B9E-A6AB-A9BA6DF7B0A8}" type="pres">
      <dgm:prSet presAssocID="{B03A8523-D8D4-4B1F-B4C8-A36B00CC849C}" presName="node" presStyleLbl="node1" presStyleIdx="3" presStyleCnt="4" custScaleX="250064" custScaleY="206624">
        <dgm:presLayoutVars>
          <dgm:bulletEnabled val="1"/>
        </dgm:presLayoutVars>
      </dgm:prSet>
      <dgm:spPr>
        <a:prstGeom prst="flowChartDecision">
          <a:avLst/>
        </a:prstGeom>
      </dgm:spPr>
    </dgm:pt>
  </dgm:ptLst>
  <dgm:cxnLst>
    <dgm:cxn modelId="{D1568D0D-C1DD-4929-AD58-E4CE73898868}" type="presOf" srcId="{B2E88984-8278-4A96-B48B-189161B9A44F}" destId="{4A5A30AF-40F9-4C8B-9389-B767B1313CB0}" srcOrd="0" destOrd="0" presId="urn:microsoft.com/office/officeart/2005/8/layout/process2"/>
    <dgm:cxn modelId="{7FBE241A-EF4B-4FC7-889D-AFC2E1C88A67}" type="presOf" srcId="{1FB2C290-F005-4CA6-8840-5CB6D059CDAF}" destId="{F18FAE53-17E0-4EE4-9AB5-A1B804846001}" srcOrd="0" destOrd="0" presId="urn:microsoft.com/office/officeart/2005/8/layout/process2"/>
    <dgm:cxn modelId="{2ED20B24-3239-4FD2-B609-EC7033F50A39}" type="presOf" srcId="{8371838D-EF7C-495A-9145-785FD80FEB19}" destId="{B54ED846-F1FD-45DC-815F-2B08150D4DB6}" srcOrd="0" destOrd="0" presId="urn:microsoft.com/office/officeart/2005/8/layout/process2"/>
    <dgm:cxn modelId="{49CCE927-3E40-4EE4-8533-85A24B297709}" type="presOf" srcId="{C8324568-616A-495A-A8A9-8F2727F11165}" destId="{FE17E580-71C6-4665-82BA-B4815EDEE9AE}" srcOrd="1" destOrd="0" presId="urn:microsoft.com/office/officeart/2005/8/layout/process2"/>
    <dgm:cxn modelId="{8C62102E-62C5-4E89-813E-7C78CBBEC829}" type="presOf" srcId="{DECF325A-22DC-41F6-BD8F-1874958B2D7A}" destId="{F74203F0-F369-459A-8BDE-FB9D7EDF44B9}" srcOrd="0" destOrd="0" presId="urn:microsoft.com/office/officeart/2005/8/layout/process2"/>
    <dgm:cxn modelId="{B93D1632-B90F-4DC2-8C95-D8E172AD102F}" type="presOf" srcId="{C8324568-616A-495A-A8A9-8F2727F11165}" destId="{7AA81F53-807C-4CB6-9F7F-A577C5F4B6E5}" srcOrd="0" destOrd="0" presId="urn:microsoft.com/office/officeart/2005/8/layout/process2"/>
    <dgm:cxn modelId="{56C8DE39-A96B-4DA6-B203-A7FEB8574B5A}" type="presOf" srcId="{8A1A71CA-1068-47D6-BD72-D0C29C884D95}" destId="{BA7D53F4-2CBB-4CF9-B630-D7DF46A3B866}" srcOrd="0" destOrd="0" presId="urn:microsoft.com/office/officeart/2005/8/layout/process2"/>
    <dgm:cxn modelId="{B4BA2F60-5487-4399-80EE-8F8D17629846}" srcId="{6A9D8949-FE83-41A1-9BB7-76C0A31076A3}" destId="{8371838D-EF7C-495A-9145-785FD80FEB19}" srcOrd="1" destOrd="0" parTransId="{D2853724-A849-465A-8DD6-23560B4769AA}" sibTransId="{B2E88984-8278-4A96-B48B-189161B9A44F}"/>
    <dgm:cxn modelId="{F56DDE52-6C7A-4F93-AB13-201FDB219242}" srcId="{6A9D8949-FE83-41A1-9BB7-76C0A31076A3}" destId="{DECF325A-22DC-41F6-BD8F-1874958B2D7A}" srcOrd="0" destOrd="0" parTransId="{CB16E0B1-9CF9-48B0-A351-A1EA14F05599}" sibTransId="{1FB2C290-F005-4CA6-8840-5CB6D059CDAF}"/>
    <dgm:cxn modelId="{51C447B2-B690-4A9F-8185-659813655F73}" type="presOf" srcId="{B2E88984-8278-4A96-B48B-189161B9A44F}" destId="{1111A8E7-4D99-4ED0-8980-C0C286671F28}" srcOrd="1" destOrd="0" presId="urn:microsoft.com/office/officeart/2005/8/layout/process2"/>
    <dgm:cxn modelId="{03A35BD3-6C23-4FDC-A2FF-1B0EC2EAC81F}" srcId="{6A9D8949-FE83-41A1-9BB7-76C0A31076A3}" destId="{8A1A71CA-1068-47D6-BD72-D0C29C884D95}" srcOrd="2" destOrd="0" parTransId="{2D7988BA-7D2B-41A3-96D7-93B16327AD91}" sibTransId="{C8324568-616A-495A-A8A9-8F2727F11165}"/>
    <dgm:cxn modelId="{9D6506D5-8F15-4DC0-9353-ACF2E833FB0D}" type="presOf" srcId="{1FB2C290-F005-4CA6-8840-5CB6D059CDAF}" destId="{3C20A908-EDBF-45A9-9D62-EDCD24BAF278}" srcOrd="1" destOrd="0" presId="urn:microsoft.com/office/officeart/2005/8/layout/process2"/>
    <dgm:cxn modelId="{9AAA8BD7-6BD2-47E6-AFEE-E43CFC999ABA}" type="presOf" srcId="{6A9D8949-FE83-41A1-9BB7-76C0A31076A3}" destId="{5221F7B1-CE57-49C2-8161-E8C94371DF6B}" srcOrd="0" destOrd="0" presId="urn:microsoft.com/office/officeart/2005/8/layout/process2"/>
    <dgm:cxn modelId="{5E4717E1-B1F5-4840-A935-9FE2BA371EF9}" type="presOf" srcId="{B03A8523-D8D4-4B1F-B4C8-A36B00CC849C}" destId="{3EC33109-6673-4B9E-A6AB-A9BA6DF7B0A8}" srcOrd="0" destOrd="0" presId="urn:microsoft.com/office/officeart/2005/8/layout/process2"/>
    <dgm:cxn modelId="{4117ACF5-FA8E-46D2-AC91-C464EE993DCB}" srcId="{6A9D8949-FE83-41A1-9BB7-76C0A31076A3}" destId="{B03A8523-D8D4-4B1F-B4C8-A36B00CC849C}" srcOrd="3" destOrd="0" parTransId="{E42DC3BC-E17B-4FD8-8D92-FF846BDFAE1D}" sibTransId="{54D5876D-CEEA-4E32-AD07-69B07613032F}"/>
    <dgm:cxn modelId="{BE5B4165-0215-47D2-AB40-E674DC4EA048}" type="presParOf" srcId="{5221F7B1-CE57-49C2-8161-E8C94371DF6B}" destId="{F74203F0-F369-459A-8BDE-FB9D7EDF44B9}" srcOrd="0" destOrd="0" presId="urn:microsoft.com/office/officeart/2005/8/layout/process2"/>
    <dgm:cxn modelId="{9173D3CB-D47D-443D-93A9-E4B48832B949}" type="presParOf" srcId="{5221F7B1-CE57-49C2-8161-E8C94371DF6B}" destId="{F18FAE53-17E0-4EE4-9AB5-A1B804846001}" srcOrd="1" destOrd="0" presId="urn:microsoft.com/office/officeart/2005/8/layout/process2"/>
    <dgm:cxn modelId="{907B7BD2-D0AE-4621-A97F-E283FE8F9D85}" type="presParOf" srcId="{F18FAE53-17E0-4EE4-9AB5-A1B804846001}" destId="{3C20A908-EDBF-45A9-9D62-EDCD24BAF278}" srcOrd="0" destOrd="0" presId="urn:microsoft.com/office/officeart/2005/8/layout/process2"/>
    <dgm:cxn modelId="{707DC7AA-F274-4D1C-A124-28D320AF867A}" type="presParOf" srcId="{5221F7B1-CE57-49C2-8161-E8C94371DF6B}" destId="{B54ED846-F1FD-45DC-815F-2B08150D4DB6}" srcOrd="2" destOrd="0" presId="urn:microsoft.com/office/officeart/2005/8/layout/process2"/>
    <dgm:cxn modelId="{902A285B-8AA9-4F47-9C11-CD2FECC3CA4E}" type="presParOf" srcId="{5221F7B1-CE57-49C2-8161-E8C94371DF6B}" destId="{4A5A30AF-40F9-4C8B-9389-B767B1313CB0}" srcOrd="3" destOrd="0" presId="urn:microsoft.com/office/officeart/2005/8/layout/process2"/>
    <dgm:cxn modelId="{9B7BDC1F-6854-4BBB-A883-7C7A7151E0C9}" type="presParOf" srcId="{4A5A30AF-40F9-4C8B-9389-B767B1313CB0}" destId="{1111A8E7-4D99-4ED0-8980-C0C286671F28}" srcOrd="0" destOrd="0" presId="urn:microsoft.com/office/officeart/2005/8/layout/process2"/>
    <dgm:cxn modelId="{FDF01537-7389-47E1-A1F0-7760FE360A08}" type="presParOf" srcId="{5221F7B1-CE57-49C2-8161-E8C94371DF6B}" destId="{BA7D53F4-2CBB-4CF9-B630-D7DF46A3B866}" srcOrd="4" destOrd="0" presId="urn:microsoft.com/office/officeart/2005/8/layout/process2"/>
    <dgm:cxn modelId="{A4CE1E8D-E654-419C-A0AE-23313739A46D}" type="presParOf" srcId="{5221F7B1-CE57-49C2-8161-E8C94371DF6B}" destId="{7AA81F53-807C-4CB6-9F7F-A577C5F4B6E5}" srcOrd="5" destOrd="0" presId="urn:microsoft.com/office/officeart/2005/8/layout/process2"/>
    <dgm:cxn modelId="{31C8A113-D59F-4DEE-B318-D1B44571A0F6}" type="presParOf" srcId="{7AA81F53-807C-4CB6-9F7F-A577C5F4B6E5}" destId="{FE17E580-71C6-4665-82BA-B4815EDEE9AE}" srcOrd="0" destOrd="0" presId="urn:microsoft.com/office/officeart/2005/8/layout/process2"/>
    <dgm:cxn modelId="{DFAF6F6B-F253-4496-BD9A-AAADC48F1896}" type="presParOf" srcId="{5221F7B1-CE57-49C2-8161-E8C94371DF6B}" destId="{3EC33109-6673-4B9E-A6AB-A9BA6DF7B0A8}" srcOrd="6"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4203F0-F369-459A-8BDE-FB9D7EDF44B9}">
      <dsp:nvSpPr>
        <dsp:cNvPr id="0" name=""/>
        <dsp:cNvSpPr/>
      </dsp:nvSpPr>
      <dsp:spPr>
        <a:xfrm>
          <a:off x="-43900" y="5331"/>
          <a:ext cx="5764700" cy="882160"/>
        </a:xfrm>
        <a:prstGeom prst="flowChartDecision">
          <a:avLst/>
        </a:prstGeom>
        <a:noFill/>
        <a:ln w="127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altLang="zh-CN" sz="800" b="1" kern="1200">
              <a:latin typeface="Times New Roman" panose="02020603050405020304" pitchFamily="18" charset="0"/>
              <a:ea typeface="仿宋_GB2312" panose="02010609030101010101" pitchFamily="49" charset="-122"/>
              <a:cs typeface="Times New Roman" panose="02020603050405020304" pitchFamily="18" charset="0"/>
            </a:rPr>
            <a:t>Application Form</a:t>
          </a:r>
        </a:p>
        <a:p>
          <a:pPr marL="0" lvl="0" indent="0" algn="ctr" defTabSz="355600">
            <a:lnSpc>
              <a:spcPct val="90000"/>
            </a:lnSpc>
            <a:spcBef>
              <a:spcPct val="0"/>
            </a:spcBef>
            <a:spcAft>
              <a:spcPct val="35000"/>
            </a:spcAft>
            <a:buNone/>
          </a:pPr>
          <a:r>
            <a:rPr lang="en-AU" altLang="zh-CN" sz="800" kern="1200">
              <a:latin typeface="Times New Roman" panose="02020603050405020304" pitchFamily="18" charset="0"/>
              <a:ea typeface="仿宋_GB2312" panose="02010609030101010101" pitchFamily="49" charset="-122"/>
              <a:cs typeface="Times New Roman" panose="02020603050405020304" pitchFamily="18" charset="0"/>
            </a:rPr>
            <a:t>Fill and submit the application form to IHFCA Secretarait.</a:t>
          </a:r>
          <a:endParaRPr lang="zh-CN" altLang="en-US" sz="800" kern="1200">
            <a:latin typeface="Times New Roman" panose="02020603050405020304" pitchFamily="18" charset="0"/>
            <a:ea typeface="仿宋_GB2312" panose="02010609030101010101" pitchFamily="49" charset="-122"/>
            <a:cs typeface="Times New Roman" panose="02020603050405020304" pitchFamily="18" charset="0"/>
          </a:endParaRPr>
        </a:p>
      </dsp:txBody>
      <dsp:txXfrm>
        <a:off x="1397275" y="225871"/>
        <a:ext cx="2882350" cy="441080"/>
      </dsp:txXfrm>
    </dsp:sp>
    <dsp:sp modelId="{F18FAE53-17E0-4EE4-9AB5-A1B804846001}">
      <dsp:nvSpPr>
        <dsp:cNvPr id="0" name=""/>
        <dsp:cNvSpPr/>
      </dsp:nvSpPr>
      <dsp:spPr>
        <a:xfrm rot="5400000">
          <a:off x="2735542" y="901213"/>
          <a:ext cx="205814" cy="246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p>
      </dsp:txBody>
      <dsp:txXfrm rot="-5400000">
        <a:off x="2764356" y="921794"/>
        <a:ext cx="148187" cy="144070"/>
      </dsp:txXfrm>
    </dsp:sp>
    <dsp:sp modelId="{B54ED846-F1FD-45DC-815F-2B08150D4DB6}">
      <dsp:nvSpPr>
        <dsp:cNvPr id="0" name=""/>
        <dsp:cNvSpPr/>
      </dsp:nvSpPr>
      <dsp:spPr>
        <a:xfrm>
          <a:off x="833243" y="1161911"/>
          <a:ext cx="4010412" cy="548839"/>
        </a:xfrm>
        <a:prstGeom prst="roundRect">
          <a:avLst>
            <a:gd name="adj" fmla="val 10000"/>
          </a:avLst>
        </a:prstGeom>
        <a:noFill/>
        <a:ln w="127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altLang="zh-CN" sz="800" b="1" kern="1200">
              <a:latin typeface="Times New Roman" panose="02020603050405020304" pitchFamily="18" charset="0"/>
              <a:cs typeface="Times New Roman" panose="02020603050405020304" pitchFamily="18" charset="0"/>
            </a:rPr>
            <a:t>Deliberation</a:t>
          </a:r>
          <a:endParaRPr lang="en-US" altLang="zh-CN" sz="800" b="1"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en-US" altLang="zh-CN" sz="800" kern="1200">
              <a:latin typeface="Times New Roman" panose="02020603050405020304" pitchFamily="18" charset="0"/>
              <a:cs typeface="Times New Roman" panose="02020603050405020304" pitchFamily="18" charset="0"/>
            </a:rPr>
            <a:t>Delibrated by IHFCA Executive Board</a:t>
          </a:r>
          <a:endParaRPr lang="zh-CN" altLang="en-US" sz="800" kern="1200">
            <a:latin typeface="Times New Roman" panose="02020603050405020304" pitchFamily="18" charset="0"/>
            <a:cs typeface="Times New Roman" panose="02020603050405020304" pitchFamily="18" charset="0"/>
          </a:endParaRPr>
        </a:p>
      </dsp:txBody>
      <dsp:txXfrm>
        <a:off x="849318" y="1177986"/>
        <a:ext cx="3978262" cy="516689"/>
      </dsp:txXfrm>
    </dsp:sp>
    <dsp:sp modelId="{4A5A30AF-40F9-4C8B-9389-B767B1313CB0}">
      <dsp:nvSpPr>
        <dsp:cNvPr id="0" name=""/>
        <dsp:cNvSpPr/>
      </dsp:nvSpPr>
      <dsp:spPr>
        <a:xfrm rot="5400000">
          <a:off x="2735542" y="1724472"/>
          <a:ext cx="205814" cy="246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p>
      </dsp:txBody>
      <dsp:txXfrm rot="-5400000">
        <a:off x="2764356" y="1745053"/>
        <a:ext cx="148187" cy="144070"/>
      </dsp:txXfrm>
    </dsp:sp>
    <dsp:sp modelId="{BA7D53F4-2CBB-4CF9-B630-D7DF46A3B866}">
      <dsp:nvSpPr>
        <dsp:cNvPr id="0" name=""/>
        <dsp:cNvSpPr/>
      </dsp:nvSpPr>
      <dsp:spPr>
        <a:xfrm>
          <a:off x="824187" y="1985170"/>
          <a:ext cx="4028524" cy="548839"/>
        </a:xfrm>
        <a:prstGeom prst="roundRect">
          <a:avLst>
            <a:gd name="adj" fmla="val 10000"/>
          </a:avLst>
        </a:prstGeom>
        <a:noFill/>
        <a:ln w="127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altLang="zh-CN" sz="800" b="1" kern="1200">
              <a:latin typeface="Times New Roman" panose="02020603050405020304" pitchFamily="18" charset="0"/>
              <a:ea typeface="仿宋_GB2312" panose="02010609030101010101" pitchFamily="49" charset="-122"/>
              <a:cs typeface="Times New Roman" panose="02020603050405020304" pitchFamily="18" charset="0"/>
            </a:rPr>
            <a:t>Confirmation Letter</a:t>
          </a:r>
        </a:p>
        <a:p>
          <a:pPr marL="0" lvl="0" indent="0" algn="ctr" defTabSz="355600">
            <a:lnSpc>
              <a:spcPct val="90000"/>
            </a:lnSpc>
            <a:spcBef>
              <a:spcPct val="0"/>
            </a:spcBef>
            <a:spcAft>
              <a:spcPct val="35000"/>
            </a:spcAft>
            <a:buNone/>
          </a:pPr>
          <a:r>
            <a:rPr lang="en-US" altLang="zh-CN" sz="800" kern="1200">
              <a:latin typeface="Times New Roman" panose="02020603050405020304" pitchFamily="18" charset="0"/>
              <a:cs typeface="Times New Roman" panose="02020603050405020304" pitchFamily="18" charset="0"/>
            </a:rPr>
            <a:t>Send confirmation letter to new member after the applycation form approved by the Executive Board</a:t>
          </a:r>
          <a:endParaRPr lang="zh-CN" altLang="en-US" sz="800" kern="1200">
            <a:latin typeface="Times New Roman" panose="02020603050405020304" pitchFamily="18" charset="0"/>
            <a:cs typeface="Times New Roman" panose="02020603050405020304" pitchFamily="18" charset="0"/>
          </a:endParaRPr>
        </a:p>
      </dsp:txBody>
      <dsp:txXfrm>
        <a:off x="840262" y="2001245"/>
        <a:ext cx="3996374" cy="516689"/>
      </dsp:txXfrm>
    </dsp:sp>
    <dsp:sp modelId="{7AA81F53-807C-4CB6-9F7F-A577C5F4B6E5}">
      <dsp:nvSpPr>
        <dsp:cNvPr id="0" name=""/>
        <dsp:cNvSpPr/>
      </dsp:nvSpPr>
      <dsp:spPr>
        <a:xfrm rot="5400000">
          <a:off x="2735542" y="2547730"/>
          <a:ext cx="205814" cy="2469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p>
      </dsp:txBody>
      <dsp:txXfrm rot="-5400000">
        <a:off x="2764356" y="2568311"/>
        <a:ext cx="148187" cy="144070"/>
      </dsp:txXfrm>
    </dsp:sp>
    <dsp:sp modelId="{3EC33109-6673-4B9E-A6AB-A9BA6DF7B0A8}">
      <dsp:nvSpPr>
        <dsp:cNvPr id="0" name=""/>
        <dsp:cNvSpPr/>
      </dsp:nvSpPr>
      <dsp:spPr>
        <a:xfrm>
          <a:off x="93551" y="2808429"/>
          <a:ext cx="5489797" cy="1134033"/>
        </a:xfrm>
        <a:prstGeom prst="flowChartDecision">
          <a:avLst/>
        </a:prstGeom>
        <a:noFill/>
        <a:ln w="127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altLang="zh-CN" sz="800" b="1" kern="1200">
              <a:latin typeface="Times New Roman" panose="02020603050405020304" pitchFamily="18" charset="0"/>
              <a:cs typeface="Times New Roman" panose="02020603050405020304" pitchFamily="18" charset="0"/>
            </a:rPr>
            <a:t>The Certificates</a:t>
          </a:r>
          <a:endParaRPr lang="en-US" altLang="zh-CN" sz="800" b="1" kern="1200">
            <a:latin typeface="Times New Roman" panose="02020603050405020304" pitchFamily="18" charset="0"/>
            <a:cs typeface="Times New Roman" panose="02020603050405020304" pitchFamily="18" charset="0"/>
          </a:endParaRPr>
        </a:p>
        <a:p>
          <a:pPr marL="0" lvl="0" indent="0" algn="ctr" defTabSz="355600">
            <a:lnSpc>
              <a:spcPct val="90000"/>
            </a:lnSpc>
            <a:spcBef>
              <a:spcPct val="0"/>
            </a:spcBef>
            <a:spcAft>
              <a:spcPct val="35000"/>
            </a:spcAft>
            <a:buNone/>
          </a:pPr>
          <a:r>
            <a:rPr lang="en-AU" altLang="en-US" sz="800" kern="1200">
              <a:latin typeface="Times New Roman" panose="02020603050405020304" pitchFamily="18" charset="0"/>
              <a:cs typeface="Times New Roman" panose="02020603050405020304" pitchFamily="18" charset="0"/>
            </a:rPr>
            <a:t>The IHFCA Secretariat will issue certificate to the new member when all the application procedures including membership fees have been cleared</a:t>
          </a:r>
          <a:endParaRPr lang="zh-CN" altLang="en-US" sz="800" kern="1200">
            <a:latin typeface="Times New Roman" panose="02020603050405020304" pitchFamily="18" charset="0"/>
            <a:cs typeface="Times New Roman" panose="02020603050405020304" pitchFamily="18" charset="0"/>
          </a:endParaRPr>
        </a:p>
      </dsp:txBody>
      <dsp:txXfrm>
        <a:off x="1466000" y="3091937"/>
        <a:ext cx="2744899" cy="5670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水汽尾迹">
  <a:themeElements>
    <a:clrScheme name="水汽尾迹">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水汽尾迹">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水汽尾迹">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1EDCC-6172-E945-BC4F-9E1C59FC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11</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Xueya</dc:creator>
  <cp:lastModifiedBy>Rongjing Bao</cp:lastModifiedBy>
  <cp:revision>369</cp:revision>
  <cp:lastPrinted>2022-08-03T05:56:00Z</cp:lastPrinted>
  <dcterms:created xsi:type="dcterms:W3CDTF">2022-08-02T02:20:00Z</dcterms:created>
  <dcterms:modified xsi:type="dcterms:W3CDTF">2022-10-08T07:45:00Z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11FAD40917474C9EA288EEC0F43BFF81</vt:lpwstr>
  </property>
  <property fmtid="{D5CDD505-2E9C-101B-9397-08002B2CF9AE}" pid="4" name="GrammarlyDocumentId">
    <vt:lpwstr>021da4101a8c65d7b1886b87cf977a8866b6339f9cf8c1b59d04d633f796a4d6</vt:lpwstr>
  </property>
</Properties>
</file>